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14" w:rsidRPr="008816DF" w:rsidRDefault="00887014" w:rsidP="008816DF">
      <w:pPr>
        <w:spacing w:after="0" w:line="36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8816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Рекомендации педагогам по работе с детьми с низкой школьной мотивацией</w:t>
      </w:r>
    </w:p>
    <w:p w:rsidR="00887014" w:rsidRPr="008816DF" w:rsidRDefault="00887014" w:rsidP="008816DF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>Необходимо содействовать развитию учебной мотивации через формирование: активной позиции школьника, положительного отношения к учению, познавательного интереса.</w:t>
      </w:r>
    </w:p>
    <w:p w:rsidR="00887014" w:rsidRPr="008816DF" w:rsidRDefault="00887014" w:rsidP="008816DF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>Для формирования активной позиции школьника учитель может использовать:</w:t>
      </w:r>
    </w:p>
    <w:p w:rsidR="00887014" w:rsidRPr="008816DF" w:rsidRDefault="00887014" w:rsidP="008816DF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 xml:space="preserve">словесное внушение, в частности, чувства должного отношения к учению, к школе; </w:t>
      </w:r>
    </w:p>
    <w:p w:rsidR="00887014" w:rsidRPr="008816DF" w:rsidRDefault="00887014" w:rsidP="008816DF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>необходимо обеспечить ситуации личного выбора задачи, упражнения (какую задачу будешь решать: про яблоки или про домики?); степень сложности задачи (легкая или интересная); число задач (сколько задач б</w:t>
      </w:r>
      <w:r w:rsidR="00637A2D" w:rsidRPr="008816DF">
        <w:rPr>
          <w:rFonts w:ascii="Times New Roman" w:eastAsia="Times New Roman" w:hAnsi="Times New Roman" w:cs="Times New Roman"/>
          <w:sz w:val="24"/>
          <w:szCs w:val="24"/>
        </w:rPr>
        <w:t>ерешься решить: одну или две?);</w:t>
      </w:r>
    </w:p>
    <w:p w:rsidR="00887014" w:rsidRPr="008816DF" w:rsidRDefault="00887014" w:rsidP="008816DF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>создать ситуацию активного влияния в совместной учебной деятельности (дети сами разбиваются на пары и в</w:t>
      </w:r>
      <w:r w:rsidR="00637A2D" w:rsidRPr="008816DF">
        <w:rPr>
          <w:rFonts w:ascii="Times New Roman" w:eastAsia="Times New Roman" w:hAnsi="Times New Roman" w:cs="Times New Roman"/>
          <w:sz w:val="24"/>
          <w:szCs w:val="24"/>
        </w:rPr>
        <w:t>ыполняют предложенные задания).</w:t>
      </w:r>
    </w:p>
    <w:p w:rsidR="00887014" w:rsidRPr="008816DF" w:rsidRDefault="00887014" w:rsidP="008816DF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>Для формирования пол</w:t>
      </w:r>
      <w:r w:rsidR="00637A2D" w:rsidRPr="008816DF">
        <w:rPr>
          <w:rFonts w:ascii="Times New Roman" w:eastAsia="Times New Roman" w:hAnsi="Times New Roman" w:cs="Times New Roman"/>
          <w:sz w:val="24"/>
          <w:szCs w:val="24"/>
        </w:rPr>
        <w:t>ожительного отношения к учению:</w:t>
      </w:r>
    </w:p>
    <w:p w:rsidR="00887014" w:rsidRPr="008816DF" w:rsidRDefault="00887014" w:rsidP="008816DF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>заботиться о создании общей положительной атмосферы на уроке, постоянно снижать тревожность детей, исключая упреки, выговор, иронию, насмешку, угрозы и т. д., стремясь исключить страх школьника перед риском ошибиться, забыт</w:t>
      </w:r>
      <w:r w:rsidR="00637A2D" w:rsidRPr="008816DF">
        <w:rPr>
          <w:rFonts w:ascii="Times New Roman" w:eastAsia="Times New Roman" w:hAnsi="Times New Roman" w:cs="Times New Roman"/>
          <w:sz w:val="24"/>
          <w:szCs w:val="24"/>
        </w:rPr>
        <w:t>ь, смутиться, неверно ответить;</w:t>
      </w:r>
    </w:p>
    <w:p w:rsidR="00887014" w:rsidRPr="008816DF" w:rsidRDefault="00887014" w:rsidP="008816DF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>создавать ситуации успеха в учебной деятельности, формирующие чувство удовлетворенности, уверенности в себе, об</w:t>
      </w:r>
      <w:r w:rsidR="00637A2D" w:rsidRPr="008816DF">
        <w:rPr>
          <w:rFonts w:ascii="Times New Roman" w:eastAsia="Times New Roman" w:hAnsi="Times New Roman" w:cs="Times New Roman"/>
          <w:sz w:val="24"/>
          <w:szCs w:val="24"/>
        </w:rPr>
        <w:t>ъективной самооценки и радости;</w:t>
      </w:r>
    </w:p>
    <w:p w:rsidR="00887014" w:rsidRPr="008816DF" w:rsidRDefault="00887014" w:rsidP="008816DF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 xml:space="preserve">опираться на игру, включая интеллектуальные игры с правилами, активно используя игротехнику на каждом этапе урока, делать игру естественной формой организации быта детей </w:t>
      </w:r>
      <w:r w:rsidR="00637A2D" w:rsidRPr="008816DF">
        <w:rPr>
          <w:rFonts w:ascii="Times New Roman" w:eastAsia="Times New Roman" w:hAnsi="Times New Roman" w:cs="Times New Roman"/>
          <w:sz w:val="24"/>
          <w:szCs w:val="24"/>
        </w:rPr>
        <w:t>на уроке и во внеурочное время;</w:t>
      </w:r>
    </w:p>
    <w:p w:rsidR="00887014" w:rsidRPr="008816DF" w:rsidRDefault="00887014" w:rsidP="008816DF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</w:t>
      </w:r>
      <w:r w:rsidR="00637A2D" w:rsidRPr="008816DF">
        <w:rPr>
          <w:rFonts w:ascii="Times New Roman" w:eastAsia="Times New Roman" w:hAnsi="Times New Roman" w:cs="Times New Roman"/>
          <w:sz w:val="24"/>
          <w:szCs w:val="24"/>
        </w:rPr>
        <w:t>интерес учеников к наглядности;</w:t>
      </w:r>
    </w:p>
    <w:p w:rsidR="00887014" w:rsidRPr="008816DF" w:rsidRDefault="00887014" w:rsidP="008816DF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>целенаправленно эмоционально стимулировать детей на уроке, предупреждая опасные для уче</w:t>
      </w:r>
      <w:r w:rsidR="006D66A0" w:rsidRPr="008816DF">
        <w:rPr>
          <w:rFonts w:ascii="Times New Roman" w:eastAsia="Times New Roman" w:hAnsi="Times New Roman" w:cs="Times New Roman"/>
          <w:sz w:val="24"/>
          <w:szCs w:val="24"/>
        </w:rPr>
        <w:t>ния ощущения скуки, серости, мо</w:t>
      </w:r>
      <w:r w:rsidRPr="008816DF">
        <w:rPr>
          <w:rFonts w:ascii="Times New Roman" w:eastAsia="Times New Roman" w:hAnsi="Times New Roman" w:cs="Times New Roman"/>
          <w:sz w:val="24"/>
          <w:szCs w:val="24"/>
        </w:rPr>
        <w:t xml:space="preserve">нотонности посредством включения разных видов деятельности, занимательности, личной эмоциональности; возбуждать интеллектуальные эмоции - удивления, новизны, сомнения, достижения; формировать внутренний оптимистический настрой у детей, вливая уверенность, давая установку на достижение, преодоление трудностей. </w:t>
      </w:r>
    </w:p>
    <w:p w:rsidR="00887014" w:rsidRPr="008816DF" w:rsidRDefault="00887014" w:rsidP="008816DF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>При развитии мотива достижения ориентируйте учени</w:t>
      </w:r>
      <w:r w:rsidR="00637A2D" w:rsidRPr="008816DF">
        <w:rPr>
          <w:rFonts w:ascii="Times New Roman" w:eastAsia="Times New Roman" w:hAnsi="Times New Roman" w:cs="Times New Roman"/>
          <w:sz w:val="24"/>
          <w:szCs w:val="24"/>
        </w:rPr>
        <w:t>ков на самооценку деятельности:</w:t>
      </w:r>
    </w:p>
    <w:p w:rsidR="00887014" w:rsidRPr="008816DF" w:rsidRDefault="00887014" w:rsidP="008816DF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>Спрашивайте ученика: «Ты доволен результатом?», вместо оценки: «Ты хорош</w:t>
      </w:r>
      <w:r w:rsidR="006D66A0" w:rsidRPr="008816DF">
        <w:rPr>
          <w:rFonts w:ascii="Times New Roman" w:eastAsia="Times New Roman" w:hAnsi="Times New Roman" w:cs="Times New Roman"/>
          <w:sz w:val="24"/>
          <w:szCs w:val="24"/>
        </w:rPr>
        <w:t>о справился с работой».</w:t>
      </w:r>
    </w:p>
    <w:p w:rsidR="00887014" w:rsidRPr="008816DF" w:rsidRDefault="00887014" w:rsidP="008816DF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>Проводите индивидуальные беседы для обсуждения достижений и пробелов. Постоянно интересуйтесь отношением ученика к процессу и</w:t>
      </w:r>
      <w:r w:rsidR="00637A2D" w:rsidRPr="008816DF">
        <w:rPr>
          <w:rFonts w:ascii="Times New Roman" w:eastAsia="Times New Roman" w:hAnsi="Times New Roman" w:cs="Times New Roman"/>
          <w:sz w:val="24"/>
          <w:szCs w:val="24"/>
        </w:rPr>
        <w:t xml:space="preserve"> результату своей деятельности.</w:t>
      </w:r>
    </w:p>
    <w:p w:rsidR="00887014" w:rsidRPr="008816DF" w:rsidRDefault="00887014" w:rsidP="008816DF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>Помогайте ученикам быть отв</w:t>
      </w:r>
      <w:r w:rsidR="00637A2D" w:rsidRPr="008816DF">
        <w:rPr>
          <w:rFonts w:ascii="Times New Roman" w:eastAsia="Times New Roman" w:hAnsi="Times New Roman" w:cs="Times New Roman"/>
          <w:sz w:val="24"/>
          <w:szCs w:val="24"/>
        </w:rPr>
        <w:t>етственными за удачи и промахи.</w:t>
      </w:r>
    </w:p>
    <w:p w:rsidR="00887014" w:rsidRPr="008816DF" w:rsidRDefault="00887014" w:rsidP="008816DF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 xml:space="preserve">Если вы делаете </w:t>
      </w:r>
      <w:r w:rsidR="006D66A0" w:rsidRPr="008816DF">
        <w:rPr>
          <w:rFonts w:ascii="Times New Roman" w:eastAsia="Times New Roman" w:hAnsi="Times New Roman" w:cs="Times New Roman"/>
          <w:sz w:val="24"/>
          <w:szCs w:val="24"/>
        </w:rPr>
        <w:t>ошибку или ваша работа не выпол</w:t>
      </w:r>
      <w:r w:rsidRPr="008816DF">
        <w:rPr>
          <w:rFonts w:ascii="Times New Roman" w:eastAsia="Times New Roman" w:hAnsi="Times New Roman" w:cs="Times New Roman"/>
          <w:sz w:val="24"/>
          <w:szCs w:val="24"/>
        </w:rPr>
        <w:t>нена на достаточно высоком уровне, обсуждайте это с учениками. Будьте самокритичны</w:t>
      </w:r>
      <w:r w:rsidR="00637A2D" w:rsidRPr="008816DF">
        <w:rPr>
          <w:rFonts w:ascii="Times New Roman" w:eastAsia="Times New Roman" w:hAnsi="Times New Roman" w:cs="Times New Roman"/>
          <w:sz w:val="24"/>
          <w:szCs w:val="24"/>
        </w:rPr>
        <w:t xml:space="preserve"> и ответственны за свои ошибки.</w:t>
      </w:r>
    </w:p>
    <w:p w:rsidR="00887014" w:rsidRPr="008816DF" w:rsidRDefault="00887014" w:rsidP="008816DF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>Приглашайте на уроки гостей, которые рассказал</w:t>
      </w:r>
      <w:r w:rsidR="002355D0" w:rsidRPr="008816DF">
        <w:rPr>
          <w:rFonts w:ascii="Times New Roman" w:eastAsia="Times New Roman" w:hAnsi="Times New Roman" w:cs="Times New Roman"/>
          <w:sz w:val="24"/>
          <w:szCs w:val="24"/>
        </w:rPr>
        <w:t>и бы о своих удачах и неудачах.</w:t>
      </w:r>
    </w:p>
    <w:p w:rsidR="00887014" w:rsidRPr="008816DF" w:rsidRDefault="00887014" w:rsidP="008816DF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>Попытайтесь находить смешной выход из ситуаций.</w:t>
      </w:r>
      <w:r w:rsidR="002355D0" w:rsidRPr="008816DF">
        <w:rPr>
          <w:rFonts w:ascii="Times New Roman" w:eastAsia="Times New Roman" w:hAnsi="Times New Roman" w:cs="Times New Roman"/>
          <w:sz w:val="24"/>
          <w:szCs w:val="24"/>
        </w:rPr>
        <w:t xml:space="preserve"> Иногда ошибки бывают веселыми.</w:t>
      </w:r>
    </w:p>
    <w:p w:rsidR="00887014" w:rsidRPr="008816DF" w:rsidRDefault="00887014" w:rsidP="008816DF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6DF">
        <w:rPr>
          <w:rFonts w:ascii="Times New Roman" w:eastAsia="Times New Roman" w:hAnsi="Times New Roman" w:cs="Times New Roman"/>
          <w:sz w:val="24"/>
          <w:szCs w:val="24"/>
        </w:rPr>
        <w:t>Помогайте учен</w:t>
      </w:r>
      <w:r w:rsidR="002355D0" w:rsidRPr="008816DF">
        <w:rPr>
          <w:rFonts w:ascii="Times New Roman" w:eastAsia="Times New Roman" w:hAnsi="Times New Roman" w:cs="Times New Roman"/>
          <w:sz w:val="24"/>
          <w:szCs w:val="24"/>
        </w:rPr>
        <w:t>икам увидеть связь между их уси</w:t>
      </w:r>
      <w:r w:rsidRPr="008816DF">
        <w:rPr>
          <w:rFonts w:ascii="Times New Roman" w:eastAsia="Times New Roman" w:hAnsi="Times New Roman" w:cs="Times New Roman"/>
          <w:sz w:val="24"/>
          <w:szCs w:val="24"/>
        </w:rPr>
        <w:t>лиями и результ</w:t>
      </w:r>
      <w:r w:rsidR="002355D0" w:rsidRPr="008816DF">
        <w:rPr>
          <w:rFonts w:ascii="Times New Roman" w:eastAsia="Times New Roman" w:hAnsi="Times New Roman" w:cs="Times New Roman"/>
          <w:sz w:val="24"/>
          <w:szCs w:val="24"/>
        </w:rPr>
        <w:t>атами труда: организуйте рефлек</w:t>
      </w:r>
      <w:r w:rsidRPr="008816DF">
        <w:rPr>
          <w:rFonts w:ascii="Times New Roman" w:eastAsia="Times New Roman" w:hAnsi="Times New Roman" w:cs="Times New Roman"/>
          <w:sz w:val="24"/>
          <w:szCs w:val="24"/>
        </w:rPr>
        <w:t>сию и</w:t>
      </w:r>
      <w:r w:rsidR="00637A2D" w:rsidRPr="008816DF">
        <w:rPr>
          <w:rFonts w:ascii="Times New Roman" w:eastAsia="Times New Roman" w:hAnsi="Times New Roman" w:cs="Times New Roman"/>
          <w:sz w:val="24"/>
          <w:szCs w:val="24"/>
        </w:rPr>
        <w:t xml:space="preserve"> обратную связь во время урока.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center"/>
        <w:rPr>
          <w:b/>
          <w:bCs/>
        </w:rPr>
      </w:pPr>
      <w:r w:rsidRPr="008816DF">
        <w:rPr>
          <w:b/>
          <w:bCs/>
        </w:rPr>
        <w:lastRenderedPageBreak/>
        <w:t>Педагогические методы и приёмы стимулирования и мотивации учения.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center"/>
      </w:pP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</w:pPr>
      <w:r w:rsidRPr="008816DF">
        <w:t>Для того чтобы повысить мотивацию учащихся необходимо использовать весь арсенал методов, организации и осуществления учебной деятельности:</w:t>
      </w:r>
      <w:r w:rsidR="00EC1855" w:rsidRPr="008816DF">
        <w:t xml:space="preserve"> </w:t>
      </w:r>
      <w:r w:rsidRPr="008816DF">
        <w:t>словесные наглядные и практические методы репродуктивные и поисковые методы, методы самостоятельной учебной работы и работы под руководством учителя.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</w:pPr>
      <w:r w:rsidRPr="008816DF">
        <w:t>1) Рассказ, лекция, беседа позволяют разъяснять учащимся значимость учения, как в общественном, так и в личностном плане - для получения желаемой профессии, для активной общественной и культурной жизни в обществе. Яркий, образный рассказ невольно приковывает внимание учеников к теме урока.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</w:pPr>
      <w:r w:rsidRPr="008816DF">
        <w:t>2) Общеизвестно стимулирующее влияние наглядности, которая повышает интерес школьников к изучаемым вопросам, возбуждает новые силы, позволяющие преодолеть утомляемость. Ученики, особенно мальчики, позволяют повышенный интерес к практическим работам, которые в этом случае выступают в роли стимуляторов активности в учении.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</w:pPr>
      <w:r w:rsidRPr="008816DF">
        <w:t>3) Ценным стимулирующим влиянием обладают проблемно-поисковые методы в том случае, когда проблемные ситуации находятся в зоне реальных учебных возможностей школьников, т.е. доступны для самостоятельного разрешения. В этом случае мотивом учебной деятельности учащихся является стремление решить поставленную задачу.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</w:pPr>
      <w:r w:rsidRPr="008816DF">
        <w:t>4) Неизменно воодушевляет школьников введение в учебный процесс элементов самостоятельной работы, если, конечно, они обладают необходимыми умениями и навыками для се успешного выполнения. В данном случае у учащихся появляется стимул к выполнению задания правильно и лучше, чем у соседа.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</w:pPr>
      <w:r w:rsidRPr="008816DF">
        <w:t>Для повышения мотивации учения целесообразно использование так называемых «контрактов» (индивидуальных и групповых договоров), заключа</w:t>
      </w:r>
      <w:r w:rsidR="00775AE5" w:rsidRPr="008816DF">
        <w:t>емых между учителем и учащимися</w:t>
      </w:r>
      <w:r w:rsidRPr="008816DF">
        <w:t>».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</w:pPr>
      <w:r w:rsidRPr="008816DF">
        <w:t>В таком добровольном контракте соглашении (после совместного обсуждения) фиксируется чёткое соотношение объёмов учебной работы, её качества и оценок. Контракты, с одной стороны стимулируют и организуют самостоятельное и осмысленное учение школьников, а с другой стороны, они создают в процессе обучения психологическою атмосферу уверенности и безопасности, свободы и ответственности.</w:t>
      </w:r>
    </w:p>
    <w:p w:rsidR="00D5657C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  <w:rPr>
          <w:i/>
        </w:rPr>
      </w:pPr>
      <w:r w:rsidRPr="008816DF">
        <w:rPr>
          <w:i/>
        </w:rPr>
        <w:t xml:space="preserve">Например. 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  <w:rPr>
          <w:u w:val="single"/>
        </w:rPr>
      </w:pPr>
      <w:r w:rsidRPr="008816DF">
        <w:rPr>
          <w:u w:val="single"/>
        </w:rPr>
        <w:t>«Линия времени».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</w:pPr>
      <w:r w:rsidRPr="008816DF">
        <w:t xml:space="preserve">Учитель чертит на доске линию, на которой обозначает этапы изучения темы, формы контроля: проговаривает о самых важных периодах, требующих от ребят стопроцентной отдачи, вместе с ними находит </w:t>
      </w:r>
      <w:proofErr w:type="gramStart"/>
      <w:r w:rsidRPr="008816DF">
        <w:t>уроки</w:t>
      </w:r>
      <w:proofErr w:type="gramEnd"/>
      <w:r w:rsidRPr="008816DF">
        <w:t xml:space="preserve"> на которых можно «передохнуть». «Линия времени» позволяет учащимся увидеть, что именно может являться конечным продуктом изучения темы, что нужно знать и уметь для успешного усвоения каждой последующей темы.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</w:pPr>
      <w:r w:rsidRPr="008816DF">
        <w:lastRenderedPageBreak/>
        <w:t>Для появления интереса к изучаемому предмету необходимо понимание нужности, важности, целесообразности изучения данного предмета в целом и отдельных его разделов, тем. Этому могут способствовать следующие приёмы.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  <w:rPr>
          <w:u w:val="single"/>
        </w:rPr>
      </w:pPr>
      <w:r w:rsidRPr="008816DF">
        <w:rPr>
          <w:u w:val="single"/>
        </w:rPr>
        <w:t>«Оратор»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8816DF">
        <w:t>За 1 минуту убедите своего собеседника в том, что изучение этой темы просто необходимо.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  <w:rPr>
          <w:u w:val="single"/>
        </w:rPr>
      </w:pPr>
      <w:r w:rsidRPr="008816DF">
        <w:rPr>
          <w:u w:val="single"/>
        </w:rPr>
        <w:t>«Автор»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</w:pPr>
      <w:r w:rsidRPr="008816DF">
        <w:t>... Если бы вы были автором учебника, как бы вы объяснили ученикам необходимость изучения этой темы?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</w:pPr>
      <w:r w:rsidRPr="008816DF">
        <w:t>.. Если бы вы были автором учебника, как бы вы объяснили ученикам эту тему?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  <w:rPr>
          <w:u w:val="single"/>
        </w:rPr>
      </w:pPr>
      <w:r w:rsidRPr="008816DF">
        <w:rPr>
          <w:u w:val="single"/>
        </w:rPr>
        <w:t>«Фантазёр»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</w:pPr>
      <w:r w:rsidRPr="008816DF">
        <w:t>На доске записана тема урока. Назовите 5 способов применения знаний, умений и навыков по этой теме в жизни.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  <w:rPr>
          <w:u w:val="single"/>
        </w:rPr>
      </w:pPr>
      <w:r w:rsidRPr="008816DF">
        <w:rPr>
          <w:u w:val="single"/>
        </w:rPr>
        <w:t>«Кумир»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</w:pPr>
      <w:r w:rsidRPr="008816DF">
        <w:t>На карточках раздать «кумиров по жизни». Пофантазируйте, каким образом они бы доказали вам необходимость изучения этой темы?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  <w:rPr>
          <w:u w:val="single"/>
        </w:rPr>
      </w:pPr>
      <w:r w:rsidRPr="008816DF">
        <w:rPr>
          <w:u w:val="single"/>
        </w:rPr>
        <w:t>«Профи»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</w:pPr>
      <w:r w:rsidRPr="008816DF">
        <w:t>Исходя из будущей профессии, зачем нужно изучение этой темы?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</w:pPr>
      <w:r w:rsidRPr="008816DF">
        <w:t>Одна из составляющих мотивации - умение ставить цель, определять зону ближайшего развития, понимать, зачем нужно писать грамотно. Цель, поставленная учителем, должна стать целью ученика. Для превращения цели в мотивы-цели большое значение имеет осознание учеником своих успехов, продвижения вперед. Для развития этих умений можно использовать следующие приёмы.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</w:pPr>
      <w:r w:rsidRPr="008816DF">
        <w:t>Связь изучаемого с интересами, уже существовавшими у школьников ранее, тоже способствует возникновению интереса к новому материалу.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</w:pPr>
      <w:r w:rsidRPr="008816DF">
        <w:t>Очень важно не только записать тему на доске, но и вызвать у школьников эмоциональный отклик отношение к этой теме. Это можно сделать через признание личности ребенка, опираясь на его жизненный опыт.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</w:pPr>
      <w:r w:rsidRPr="008816DF">
        <w:t>- Что вы уже знаете об этой теме?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</w:pPr>
      <w:r w:rsidRPr="008816DF">
        <w:t>- Подберите слова об этом или на эту тему....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</w:pPr>
      <w:r w:rsidRPr="008816DF">
        <w:t>- Вот видите! В вашей памяти это уже хранится! Значит это нужно!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</w:pPr>
      <w:r w:rsidRPr="008816DF">
        <w:t>(Не правда ли, звучит как открытие!)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  <w:rPr>
          <w:u w:val="single"/>
        </w:rPr>
      </w:pPr>
      <w:r w:rsidRPr="008816DF">
        <w:rPr>
          <w:u w:val="single"/>
        </w:rPr>
        <w:t>«Суд»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</w:pPr>
      <w:r w:rsidRPr="008816DF">
        <w:t>Вместо обобщающего урока можно устраивать целые суды над темой. Это и возможность ещё раз рассказать вкратце об этапах её изучения, с помощью прокурора и адвоката выделить сильные и слабые стороны в освоении классом материалов по теме. Присяжные, свидетели предоставят неопровержимые «улики» данного процесса обучения, судья подведёт итог. А все вместе сделают урок интересным, весёлым и запоминающимся.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  <w:rPr>
          <w:u w:val="single"/>
        </w:rPr>
      </w:pPr>
      <w:r w:rsidRPr="008816DF">
        <w:rPr>
          <w:u w:val="single"/>
        </w:rPr>
        <w:t>«Оценка - не отметка»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</w:pPr>
      <w:r w:rsidRPr="008816DF">
        <w:lastRenderedPageBreak/>
        <w:t>Желательно вслух или жестом отмечать каждый ус</w:t>
      </w:r>
      <w:r w:rsidR="009021B4" w:rsidRPr="008816DF">
        <w:t>пех ученика. Главная цель оц</w:t>
      </w:r>
      <w:r w:rsidRPr="008816DF">
        <w:t>енки -</w:t>
      </w:r>
      <w:r w:rsidR="00365E87" w:rsidRPr="008816DF">
        <w:t xml:space="preserve"> </w:t>
      </w:r>
      <w:r w:rsidRPr="008816DF">
        <w:t>стимулировать познание. Детям нужен УСПЕХ. Степень успешности во многом определяет наше отношение к миру, самочувствие, желание работать, узнавать новое.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</w:pPr>
      <w:r w:rsidRPr="008816DF">
        <w:t>Безусловно, освобождение от домашнего задания, зачёта и других форм контроля - сильное мотивирующее средство. Для этого надо заблаговременно вывесить на стенд информацию о критериях оценивания результатов изучения темы и оговорить с учащимися, что нужно сделать, чтобы освободить себя от тяжкого испытания.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  <w:rPr>
          <w:u w:val="single"/>
        </w:rPr>
      </w:pPr>
      <w:r w:rsidRPr="008816DF">
        <w:rPr>
          <w:u w:val="single"/>
        </w:rPr>
        <w:t>«Кредит доверия»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</w:pPr>
      <w:r w:rsidRPr="008816DF">
        <w:t>В некоторых случаях можно поставить отметку «в кредит». Это шанс для ученика проявить себя и доказать свою состоятельность.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</w:pPr>
      <w:r w:rsidRPr="008816DF">
        <w:t>При ответе одного школьника у доски обязательно давать остальным задания: быть рецензентами отвечающих, анализировать, давать оценки, задавать вопросы. Внимание к ответам одноклассников повышается.</w:t>
      </w:r>
    </w:p>
    <w:p w:rsidR="00935F10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</w:pPr>
      <w:r w:rsidRPr="008816DF">
        <w:rPr>
          <w:u w:val="single"/>
        </w:rPr>
        <w:t>«Учебное портфолио»</w:t>
      </w:r>
      <w:r w:rsidRPr="008816DF">
        <w:t xml:space="preserve"> (портфель достижений ученика) представляет собой одну из технологий формирования у учащихся способности к объективной самооценке. '</w:t>
      </w:r>
    </w:p>
    <w:p w:rsidR="0070621E" w:rsidRPr="008816DF" w:rsidRDefault="00935F10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 w:firstLine="424"/>
        <w:jc w:val="both"/>
      </w:pPr>
      <w:r w:rsidRPr="008816DF">
        <w:t>Основная идея портфолио - научить ребенка обобщать свой опыт, подытоживать знания, уметь «презентовать себя». Содержание портфолио можно разбить на следующие категории работ:- обязательные: промежуточные и итоговые письменные проверочные работы; - поисковые: результаты экспериментальной, проектной работы (как индивид</w:t>
      </w:r>
      <w:r w:rsidR="00D5657C" w:rsidRPr="008816DF">
        <w:t>уальной, так и в малых группах),</w:t>
      </w:r>
      <w:r w:rsidRPr="008816DF">
        <w:t xml:space="preserve"> самостоятельное исследование отдельных предметных проблем; - ситуативные: применение изученного материала в практических ситуациях; - описательные</w:t>
      </w:r>
      <w:r w:rsidR="00D5657C" w:rsidRPr="008816DF">
        <w:t>: например, написание сочинений,</w:t>
      </w:r>
      <w:r w:rsidRPr="008816DF">
        <w:t xml:space="preserve"> эссе, письменных комментариев к отдельным работам: - внешние: отзывы учителей, одноклассников. родителей, а также оценочные листы с оценкой учителя.</w:t>
      </w:r>
    </w:p>
    <w:p w:rsidR="0070621E" w:rsidRPr="008816DF" w:rsidRDefault="0070621E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b/>
          <w:bCs/>
        </w:rPr>
      </w:pPr>
    </w:p>
    <w:p w:rsidR="007E57EA" w:rsidRPr="008816DF" w:rsidRDefault="007E57EA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b/>
          <w:bCs/>
        </w:rPr>
      </w:pPr>
    </w:p>
    <w:p w:rsidR="007E57EA" w:rsidRPr="008816DF" w:rsidRDefault="007E57EA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b/>
          <w:bCs/>
        </w:rPr>
      </w:pPr>
    </w:p>
    <w:p w:rsidR="007E57EA" w:rsidRPr="008816DF" w:rsidRDefault="007E57EA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b/>
          <w:bCs/>
        </w:rPr>
      </w:pPr>
    </w:p>
    <w:p w:rsidR="007E57EA" w:rsidRPr="008816DF" w:rsidRDefault="007E57EA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b/>
          <w:bCs/>
        </w:rPr>
      </w:pPr>
    </w:p>
    <w:p w:rsidR="007E57EA" w:rsidRPr="008816DF" w:rsidRDefault="007E57EA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b/>
          <w:bCs/>
        </w:rPr>
      </w:pPr>
    </w:p>
    <w:p w:rsidR="007E57EA" w:rsidRPr="008816DF" w:rsidRDefault="007E57EA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b/>
          <w:bCs/>
        </w:rPr>
      </w:pPr>
    </w:p>
    <w:p w:rsidR="007E57EA" w:rsidRPr="008816DF" w:rsidRDefault="007E57EA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b/>
          <w:bCs/>
        </w:rPr>
      </w:pPr>
    </w:p>
    <w:p w:rsidR="007E57EA" w:rsidRPr="008816DF" w:rsidRDefault="007E57EA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b/>
          <w:bCs/>
        </w:rPr>
      </w:pPr>
    </w:p>
    <w:p w:rsidR="007E57EA" w:rsidRPr="008816DF" w:rsidRDefault="007E57EA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b/>
          <w:bCs/>
        </w:rPr>
      </w:pPr>
    </w:p>
    <w:p w:rsidR="007E57EA" w:rsidRPr="008816DF" w:rsidRDefault="007E57EA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b/>
          <w:bCs/>
        </w:rPr>
      </w:pPr>
    </w:p>
    <w:p w:rsidR="007E57EA" w:rsidRPr="008816DF" w:rsidRDefault="007E57EA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b/>
          <w:bCs/>
        </w:rPr>
      </w:pPr>
    </w:p>
    <w:p w:rsidR="007E57EA" w:rsidRPr="008816DF" w:rsidRDefault="007E57EA" w:rsidP="008816DF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b/>
          <w:bCs/>
        </w:rPr>
      </w:pPr>
    </w:p>
    <w:p w:rsidR="0087224B" w:rsidRPr="008816DF" w:rsidRDefault="0087224B" w:rsidP="008816D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7224B" w:rsidRPr="008816DF" w:rsidSect="008816DF">
      <w:pgSz w:w="11906" w:h="16838"/>
      <w:pgMar w:top="720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C0C"/>
    <w:multiLevelType w:val="hybridMultilevel"/>
    <w:tmpl w:val="670255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0E1D73"/>
    <w:multiLevelType w:val="hybridMultilevel"/>
    <w:tmpl w:val="004A5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317A"/>
    <w:multiLevelType w:val="multilevel"/>
    <w:tmpl w:val="AEB84DB6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21D93FE5"/>
    <w:multiLevelType w:val="multilevel"/>
    <w:tmpl w:val="10DAB6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D0320A"/>
    <w:multiLevelType w:val="multilevel"/>
    <w:tmpl w:val="3068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F1EBE"/>
    <w:multiLevelType w:val="hybridMultilevel"/>
    <w:tmpl w:val="2A7E7D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1D7EEE"/>
    <w:multiLevelType w:val="multilevel"/>
    <w:tmpl w:val="6BB477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CC0A70"/>
    <w:multiLevelType w:val="multilevel"/>
    <w:tmpl w:val="2552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C97C11"/>
    <w:multiLevelType w:val="multilevel"/>
    <w:tmpl w:val="D778C4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F65832"/>
    <w:multiLevelType w:val="multilevel"/>
    <w:tmpl w:val="69FE9E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0E1CF9"/>
    <w:multiLevelType w:val="multilevel"/>
    <w:tmpl w:val="7DC0D4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633867"/>
    <w:multiLevelType w:val="multilevel"/>
    <w:tmpl w:val="0234C5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D463D"/>
    <w:multiLevelType w:val="multilevel"/>
    <w:tmpl w:val="B71063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0827F2"/>
    <w:multiLevelType w:val="multilevel"/>
    <w:tmpl w:val="54CCAE2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6D633521"/>
    <w:multiLevelType w:val="hybridMultilevel"/>
    <w:tmpl w:val="1A302C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15930CA"/>
    <w:multiLevelType w:val="multilevel"/>
    <w:tmpl w:val="D59446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12"/>
  </w:num>
  <w:num w:numId="5">
    <w:abstractNumId w:val="2"/>
  </w:num>
  <w:num w:numId="6">
    <w:abstractNumId w:val="9"/>
  </w:num>
  <w:num w:numId="7">
    <w:abstractNumId w:val="8"/>
  </w:num>
  <w:num w:numId="8">
    <w:abstractNumId w:val="11"/>
  </w:num>
  <w:num w:numId="9">
    <w:abstractNumId w:val="15"/>
  </w:num>
  <w:num w:numId="10">
    <w:abstractNumId w:val="3"/>
  </w:num>
  <w:num w:numId="11">
    <w:abstractNumId w:val="6"/>
  </w:num>
  <w:num w:numId="12">
    <w:abstractNumId w:val="0"/>
  </w:num>
  <w:num w:numId="13">
    <w:abstractNumId w:val="10"/>
  </w:num>
  <w:num w:numId="14">
    <w:abstractNumId w:val="5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14"/>
    <w:rsid w:val="00033D25"/>
    <w:rsid w:val="00075042"/>
    <w:rsid w:val="000A41A9"/>
    <w:rsid w:val="0010455F"/>
    <w:rsid w:val="00114C6D"/>
    <w:rsid w:val="0015585B"/>
    <w:rsid w:val="001706D5"/>
    <w:rsid w:val="001D7A9B"/>
    <w:rsid w:val="001F1FFF"/>
    <w:rsid w:val="0020177A"/>
    <w:rsid w:val="00212A9D"/>
    <w:rsid w:val="0023101A"/>
    <w:rsid w:val="002355D0"/>
    <w:rsid w:val="00247A21"/>
    <w:rsid w:val="002773CF"/>
    <w:rsid w:val="00356847"/>
    <w:rsid w:val="0036063A"/>
    <w:rsid w:val="00365E87"/>
    <w:rsid w:val="003A19AB"/>
    <w:rsid w:val="003E08BA"/>
    <w:rsid w:val="003E54F7"/>
    <w:rsid w:val="0041175F"/>
    <w:rsid w:val="005138EA"/>
    <w:rsid w:val="006004C4"/>
    <w:rsid w:val="00637A2D"/>
    <w:rsid w:val="00692EA5"/>
    <w:rsid w:val="006A3C66"/>
    <w:rsid w:val="006B60AF"/>
    <w:rsid w:val="006B642E"/>
    <w:rsid w:val="006D66A0"/>
    <w:rsid w:val="006D7321"/>
    <w:rsid w:val="00700DAE"/>
    <w:rsid w:val="00702A81"/>
    <w:rsid w:val="0070621E"/>
    <w:rsid w:val="00726223"/>
    <w:rsid w:val="00775AE5"/>
    <w:rsid w:val="0079629E"/>
    <w:rsid w:val="007E57EA"/>
    <w:rsid w:val="0087224B"/>
    <w:rsid w:val="008816DF"/>
    <w:rsid w:val="00887014"/>
    <w:rsid w:val="008A585B"/>
    <w:rsid w:val="008B078F"/>
    <w:rsid w:val="008F1DB7"/>
    <w:rsid w:val="009021B4"/>
    <w:rsid w:val="00935F10"/>
    <w:rsid w:val="00971084"/>
    <w:rsid w:val="009C688D"/>
    <w:rsid w:val="009E0E87"/>
    <w:rsid w:val="00A37885"/>
    <w:rsid w:val="00A62595"/>
    <w:rsid w:val="00AD292B"/>
    <w:rsid w:val="00AF472C"/>
    <w:rsid w:val="00B359BA"/>
    <w:rsid w:val="00BE486C"/>
    <w:rsid w:val="00CE4E41"/>
    <w:rsid w:val="00D341F3"/>
    <w:rsid w:val="00D46EF9"/>
    <w:rsid w:val="00D5657C"/>
    <w:rsid w:val="00DC08AD"/>
    <w:rsid w:val="00DF76AB"/>
    <w:rsid w:val="00EA0FB2"/>
    <w:rsid w:val="00EC1855"/>
    <w:rsid w:val="00EC19A8"/>
    <w:rsid w:val="00EC62F5"/>
    <w:rsid w:val="00F2461D"/>
    <w:rsid w:val="00F4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02722-CE12-4F18-884A-70000E45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3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7014"/>
    <w:rPr>
      <w:b/>
      <w:bCs/>
    </w:rPr>
  </w:style>
  <w:style w:type="character" w:customStyle="1" w:styleId="apple-converted-space">
    <w:name w:val="apple-converted-space"/>
    <w:basedOn w:val="a0"/>
    <w:rsid w:val="00887014"/>
  </w:style>
  <w:style w:type="character" w:customStyle="1" w:styleId="20">
    <w:name w:val="Заголовок 2 Знак"/>
    <w:basedOn w:val="a0"/>
    <w:link w:val="2"/>
    <w:uiPriority w:val="9"/>
    <w:rsid w:val="005138E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6">
    <w:name w:val="c6"/>
    <w:basedOn w:val="a"/>
    <w:rsid w:val="0051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138EA"/>
  </w:style>
  <w:style w:type="paragraph" w:customStyle="1" w:styleId="c3">
    <w:name w:val="c3"/>
    <w:basedOn w:val="a"/>
    <w:rsid w:val="0051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51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2461D"/>
    <w:pPr>
      <w:ind w:left="720"/>
      <w:contextualSpacing/>
    </w:pPr>
  </w:style>
  <w:style w:type="character" w:styleId="a6">
    <w:name w:val="Emphasis"/>
    <w:basedOn w:val="a0"/>
    <w:uiPriority w:val="20"/>
    <w:qFormat/>
    <w:rsid w:val="00F24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2016-04-27T06:12:00Z</cp:lastPrinted>
  <dcterms:created xsi:type="dcterms:W3CDTF">2023-05-10T06:00:00Z</dcterms:created>
  <dcterms:modified xsi:type="dcterms:W3CDTF">2023-05-10T06:00:00Z</dcterms:modified>
</cp:coreProperties>
</file>