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0E" w:rsidRPr="004D239A" w:rsidRDefault="00E81F0E" w:rsidP="004D239A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bookmarkStart w:id="0" w:name="_GoBack"/>
      <w:bookmarkEnd w:id="0"/>
      <w:r w:rsidRPr="004D239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Методические  рекомендации для учителей,</w:t>
      </w:r>
      <w:r w:rsidR="004D239A" w:rsidRPr="004D239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Pr="004D239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работающих с учащимися</w:t>
      </w:r>
      <w:r w:rsidR="004D239A" w:rsidRPr="004D239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Pr="004D239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с ограниченными возможностями здоровья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 1.Учитель, работающий   с детьми с ОВЗ, должен   максимально индивидуализировать образовательный процесс, учитывать психофизические, речевые особенности и возможности детей данной категории реализовывать основы дифференцированного подхода в обучении.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2. Вся коррекционно-развивающая работа учителя строится в соответствии с планами и рекомендациями учителя – дефектолога, логопеда, психолога.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3. При проведении уроков, необходимо решать не только задачи общеобразовательной программы, но и  решать коррекционные задачи по всем линиям развития ребёнка с максимальным использованием системы анализаторов.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4. Приоритетными  в коррекционной работе являются упражнения на развитие ВПФ: различных видов мышления, внимания, восприятия, памяти. Необходимо широко использовать сравнения предметов, выделение ведущих признаков, группировка предметов по назначению, по признакам и т.д.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5. Работа учителя по развитию речи должна обеспечивать необходимую познавательную и мотивационную базу для формирования речевых умений. Необходимо постоянно осуществлять системный контроль: нельзя оставлять без внимания и исправления ни один неправильно произнесённый звук, ни одно неверно сказанное слово, неправильно произведённое действие, конечно, при условии, что этому ребёнок научился на специальных (коррекционных) занятиях.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6. Речь самого учителя должна служить образцом для детей с речевыми нарушениями: быть четкой, предельно внятной, хорошо интонированной, выразительной, без нарушения звукопроизношения. Следует избегать сложных грамматических конструкций, оборотов, вводных слов, усложняющих понимание речи 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7. Важным направлением в работе учителя является развитие познавательной активности, игровой и учебной мотивации, коррекция и развитие эмоционально-волевой сферы, формирование механизмов  социальной адаптации учитель должен как можно шире использовать дидактические игры и упражнения, так как при их воздействии достигается лучшее усвоение и закрепление изучаемого материала.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8. В задачу учителя входит создание доброжелательной, комфортной обстановки в детском коллективе, укрепление веры в собственные силы и возможности, сглаживание отрицательных переживаний и предупреждение вспышек агрессии и негативизма, формирование основ социально-приемлемых норм и правил поведения.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1F0E" w:rsidRPr="004D239A" w:rsidRDefault="00E81F0E" w:rsidP="004D239A">
      <w:pPr>
        <w:pageBreakBefore/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4D239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lastRenderedPageBreak/>
        <w:t>Рекомендации педагогам, работающим с детьми с ЗПР</w:t>
      </w:r>
    </w:p>
    <w:p w:rsidR="00E81F0E" w:rsidRP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Нельзя допускать переутомление ребенка; при малейших признаках усталости необходимо менять содержание деятельности.</w:t>
      </w:r>
    </w:p>
    <w:p w:rsidR="00E81F0E" w:rsidRP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38" w:after="138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Стараться поддерживать психоэмоциональное благополучие.</w:t>
      </w:r>
    </w:p>
    <w:p w:rsidR="00E81F0E" w:rsidRP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38" w:after="138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Желательны задания, которые не предполагают дефицита времени на их  выполнение.</w:t>
      </w:r>
    </w:p>
    <w:p w:rsidR="00E81F0E" w:rsidRP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38" w:after="138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Обучение навыкам эмоционального самоконтроля.</w:t>
      </w:r>
    </w:p>
    <w:p w:rsidR="00E81F0E" w:rsidRP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38" w:after="138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Поддержка ребенка со стороны психолога, педагогов.</w:t>
      </w:r>
    </w:p>
    <w:p w:rsidR="00E81F0E" w:rsidRP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38" w:after="138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Обучение взрослых способам развития познавательных процессов ребенка на учебном и бытовом материале.</w:t>
      </w:r>
    </w:p>
    <w:p w:rsidR="00E81F0E" w:rsidRP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38" w:after="138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Задания должны строиться по принципу от простого к сложному.</w:t>
      </w:r>
    </w:p>
    <w:p w:rsidR="00E81F0E" w:rsidRP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38" w:after="138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Педагогам необходимо стремиться к индивидуальному подходу.</w:t>
      </w:r>
    </w:p>
    <w:p w:rsid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38" w:after="138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Важно придерживаться последовательных требований в общении с ребенком.</w:t>
      </w:r>
    </w:p>
    <w:p w:rsid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Стараться разнообразить работу на уроке. Оптимально провести около семи смен деятельности за урок. Желательны задания, которые не предполагают дефицита времени на их выполнение.</w:t>
      </w:r>
    </w:p>
    <w:p w:rsidR="00E81F0E" w:rsidRPr="004D239A" w:rsidRDefault="00E81F0E" w:rsidP="004D239A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Необходимо избегать состязаний и каких-либо видов работ, учитывающих скорость.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Не сравнивать ребенка с другими детьми или эталоном, не предъявлять завышенных или заниженных требований.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Сразу поощрять успехи и достижения ребенка.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Стремиться к индивидуальному подходу к каждому ученику.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Вводить проблемное обучение, повышать мотивацию учеников, используя в процессе обучения элементы игры. Давать больше творческих, развивающих заданий и избегать монотонной деятельности. Рекомендуется частая смена заданий с небольшим числом вопросов.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Во время уроков важно ограничивать до минимума отвлекающие факторы.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В случае затруднений при выполнении задания ребенку должна быть предоставлена возможность обратиться за помощью к педагогу.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На определенный отрезок времени давать только одно задание. Если ученику предстоит выполнить большое задание, то оно предлагается ему в виде последовательных частей, и учитель периодически контролирует ход работы над каждой из частей, внося необходимые коррективы.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Для подкрепления устных инструкций использовать наглядные материалы (картинки, схемы, образец и т.д.).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Создавать ситуации успеха, в которых ребенок имел бы возможность проявить свои сильные стороны.</w:t>
      </w:r>
    </w:p>
    <w:p w:rsidR="00E81F0E" w:rsidRPr="004D239A" w:rsidRDefault="00E81F0E" w:rsidP="004D23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Психологическую коррекцию внимания проводить в процессе деятельности, доступной детям с интеллектуальной недостаточностью (игровой, учебной, общения).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1F0E" w:rsidRPr="004D239A" w:rsidRDefault="00E81F0E" w:rsidP="004D239A">
      <w:pPr>
        <w:pageBreakBefore/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Рекомендации учителям при работе с ребенком с РАС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Логика аффективного развития аутичного ребенка в силу тех патологических условий, в которых оно проходит (изначальная слабость тонуса и сверхчувствительность), отражает направленность на создание надежных способов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аутостимуляции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, повышающих его психический тонус и заглушающих постоянно возникающий дискомфорт, хроническое состояние тревоги и массивные страхи. Поскольку линия механической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аутостимуляции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 выражена сильнее, взрослому необходимо подключаться к ней и постепенно, уже изнутри, наполнять ее новым содержанием эмоционального общения.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1. Объем работы должен увеличиваться постепенно и согласовываться с индивидуальным темпом. Выполнение меньшего объема работы позволяет менее подготовленному ребенку успешно с ней справиться, что, в свою очередь, помогает ему почувствовать себя участвующим в общей работе. Индивидуализация темпа — необходимое условие психологического комфорта ребенка в школе. Дети выполняют задание, но работа останавливается независимо от степени ее завершенности. Так отрабатывается умение начинать и заканчивать работу со всеми.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2. Отчасти индивидуализации может способствовать организация групповой работы. В начале обучения ее нельзя использовать в полной мере, но постепенно вводить ее элементы — разумно. Важно учитывать необходимость смены состава группы для формирования у детей адекватной самооценки. И практически полностью исключены соревнования между группами детей во избежание взаимных упреков и нарушения атмосферы сотрудничества и общности класса.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3. Регулярная смена видов деятельности и форм работы на уроке позволяет всем детям без исключения снять напряжение, повысить внимание. Для своевременной коррекции снятия напряжения существуют разные педагогические «секреты». Например,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— детям разрешается на уроке занять на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какоето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 время удобное положение: работать стоя, при желании поменять рабочее место (было бы неплохо иметь в классе несколько конторок);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-походить на носках, сделать стойку на одной ноге, напрячь стопы, голени, бедра, ягодицы, живот и т.д.;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— учитель может «постоять за спиной ребенка», положить руку на плечо, разрешить пососать леденец, пошептаться.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4. Почти всем детям необходимо проговаривать последовательность своих действий вслух. Учите детей говорить тихо, вполголоса, шептать «губами», чтобы не мешать другим. Но не запрещайте детям говорить вслух — через внешнюю речь происходит осмысленное освоение нового и трудного материала.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5. Важно следовать за естественной потребностью ребенка в познавательной деятельности, а не навязывать ее. Чаще предлагайте детям задания, которые бы они выполняли с удовольствием. Требовать от ребенка выполнения неинтересных или более сложных заданий следует осторожно и дозировано, так как постоянное напряжение приводит к соматическим или психологическим проблемам.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6. Основное правило для учителя. Создание условий для адаптации ребенка к школе состоит в том, чтобы ребенок был успешен не столько в обучении, сколько в сфере общения и взаимодействия между всеми участниками образовательного процесса: учителями, детьми, родителями.</w:t>
      </w:r>
    </w:p>
    <w:p w:rsidR="00E81F0E" w:rsidRPr="004D239A" w:rsidRDefault="00E81F0E" w:rsidP="004D239A">
      <w:pPr>
        <w:pageBreakBefore/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Рекомендации учителям при работе со слабовидящим школьником</w:t>
      </w:r>
    </w:p>
    <w:p w:rsidR="00E81F0E" w:rsidRPr="004D239A" w:rsidRDefault="00E81F0E" w:rsidP="004D23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Учитель должен знать индивидуальные особенности функционирования зрительной системы ученика. Дети с нарушением зрения при одинаковом состоянии зрительного анализатора (при одинаковой остроте и поле зрения) отличаются друг от друга возможностями его использования: один может выполнять задания с опорой на зрение, другой - на осязание, третий - на осязание и зрение.</w:t>
      </w:r>
    </w:p>
    <w:p w:rsidR="00E81F0E" w:rsidRPr="004D239A" w:rsidRDefault="00E81F0E" w:rsidP="004D23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В случае если у ребенка нет светобоязни, и он нуждается в дополнительном освещении, рабочее место должно быть освещено настольной лампой с регулятором степени освещенности, поскольку количество света, необходимое для нормального функционирования зрения, зависит как от общей освещенности классной комнаты, так и от функционального состояния зрительного анализатора ученика. Если у учащегося наблюдается сильная светобоязнь, его нужно посадить спиной к окну или закрыть окно шторой. При наличии светобоязни на одном глазу, ребенку следует сидеть так, чтобы свет падал с противоположной стороны.</w:t>
      </w:r>
    </w:p>
    <w:p w:rsidR="00E81F0E" w:rsidRPr="004D239A" w:rsidRDefault="00E81F0E" w:rsidP="004D23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В процессе выполнения письменной работы, необходимо следить за осанкой ученика с нарушением зрения, прежде всего в младших классах. Расстояние от глаз ученика до рабочей поверхности должно быть не менее 30 см. Для чтения можно использовать подставки.</w:t>
      </w:r>
    </w:p>
    <w:p w:rsidR="00E81F0E" w:rsidRPr="004D239A" w:rsidRDefault="00E81F0E" w:rsidP="004D23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Учителю  следует знать, что оптимальная нагрузка на зрение у слабовидящих учеников составляет не более 15 - 20 минут непрерывной работы, для учеников с глубоким нарушением зрения, в зависимости от индивидуальных особенностей, она не должна превышать 10 - 20 минут.</w:t>
      </w:r>
    </w:p>
    <w:p w:rsidR="00E81F0E" w:rsidRPr="004D239A" w:rsidRDefault="00E81F0E" w:rsidP="004D23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Учителю  следует помнить, что темп письма и чтения слепого или слабовидящего ниже.  В связи с этим используются диктофоны, на которые записываются фрагменты урока.</w:t>
      </w:r>
    </w:p>
    <w:p w:rsidR="00E81F0E" w:rsidRPr="004D239A" w:rsidRDefault="00E81F0E" w:rsidP="004D23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На уроках математики необходимо использовать, с одной стороны, компенсаторные механизмы памяти (устный счет), с другой стороны - прибор прямого чтения.</w:t>
      </w:r>
    </w:p>
    <w:p w:rsidR="00E81F0E" w:rsidRPr="004D239A" w:rsidRDefault="00E81F0E" w:rsidP="004D23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Речь учителя должна быть выразительной и точной, необходимо проговаривать все, что он делает, пишет, рисует или когда проводит опыт.</w:t>
      </w:r>
    </w:p>
    <w:p w:rsidR="00E81F0E" w:rsidRPr="004D239A" w:rsidRDefault="00E81F0E" w:rsidP="004D23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Словарную работу следует проводить на каждом уроке, а не только на уроках родного языка, т.к. для многих слабовидящих характерен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вербализм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, который объясняется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обедненностью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 опыта и отсутствием за словом конкретных представлений.</w:t>
      </w:r>
    </w:p>
    <w:p w:rsidR="00E81F0E" w:rsidRPr="004D239A" w:rsidRDefault="00E81F0E" w:rsidP="004D23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Необходимо проводить специальную работу по ориентировке. Работу по обучению ориентированию следует вести на всех занятиях, где материал позволяет усвоить и закрепить соответствующие знания. Это возможно при работе с книгой, с планом, на занятиях по рисованию и физической культуре. При этом важно использовать все сохранённые и нарушенные анализаторы.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1F0E" w:rsidRPr="004D239A" w:rsidRDefault="00E81F0E" w:rsidP="004D239A">
      <w:pPr>
        <w:pageBreakBefore/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Рекомендации учителям по созданию оптимальных условий  организации учебного процесса при работе с детьми, имеющими нарушения вследствие церебрального паралича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1. На занятиях необходимо соблюдение двигательного режима:</w:t>
      </w:r>
    </w:p>
    <w:p w:rsidR="00E81F0E" w:rsidRPr="004D239A" w:rsidRDefault="00E81F0E" w:rsidP="004D23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фиксация в специальном стуле, удерживающем вертикальное положение ребенка сидя или стоя;</w:t>
      </w:r>
    </w:p>
    <w:p w:rsidR="00E81F0E" w:rsidRPr="004D239A" w:rsidRDefault="00E81F0E" w:rsidP="004D23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применение утяжелителей для детей с размашистыми гиперкинезами (насильственными движениями), осложняющими захват предмета (ручки, книги или др.) или другую учебную деятельность (например, чтение, т.к. гиперкинезы мешают фиксации взгляда и прослеживанию строки);</w:t>
      </w:r>
    </w:p>
    <w:p w:rsidR="00E81F0E" w:rsidRPr="004D239A" w:rsidRDefault="00E81F0E" w:rsidP="004D23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обязательный перерыв в занятии на физкультминутку.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2. В каждое занятие желательно включать упражнение на пространственную и временную ориентацию (например, положи ручку справа от тетради; найди сегодняшнюю дату на календаре и т.д.).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3. Для детей с усиленным слюнотечением требуется контролирующая помощь со стороны учителя с напоминанием проглотить слюну для формирования у ребенка устойчивой привычки – контроля за слюнотечением.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4. Необходимо обращать внимание на состояние эмоционально-волевой сферы ребенка и учитывать его во время занятий (детям с церебральным параличом свойственна повышенная тревожность, ранимость, обидчивость; например, гиперкинезы и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спастика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 могут усиливаться от громкого голоса, резкого звука и даже при  затруднении в выполнении задания или попытке его выполнить).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5. Для детей, имеющих тяжелые нарушения моторики рук (практически всегда они связаны с тяжелым нарушением речи), необходим индивидуальный подбор заданий в тестовой форме, позволяющий ребенку не давать развернутый речевой ответ.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6. На занятии требуется особый речевой режим: четкая, разборчивая речь без резкого повышения голоса, необходимое число повторений, подчеркнутое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артикулирование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7. Необходима адаптация объёма и характера учебного материала к   познавательным возможностям учащихся, для чего необходимо систему изучения того или иного раздела программы значительно детализировать: учебный материал преподносить набольшими порциями, усложнять его следует постепенно, необходимо изыскивать способы облегчения трудных заданий.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8. Для успешного усвоения учебного материала необходима педагогическая коррекционная работа по нормализации их деятельности, которая должна осуществляться на уроках по любому предмету.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9. Особое место должны занять уроки ручного труда, рисование, так как, на них значительное место занимает деятельность по наглядно-предметному образцу, что позволяет формировать обобщённые приёмы умственной работы.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10. Необходимо учить детей проверять качество своей работы, как по ходу её выполнения, так и по конечному результату; одновременно нужно развивать потребность в самоконтроле, осознанное отношение к выполняемой работе.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11. В случаях, когда по своему психическому состоянию ученик не в силах работать на данном уроке, материал следует объяснять на индивидуально-групповых занятиях.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12. Для предупреждения быстрой утомляемости или снятия её, целесообразно переключать детей с одного вида деятельности на другой, разнообразить виды занятий.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13. Интерес к занятиям и хороший эмоциональный настрой учащихся поддерживать использованием красочного дидактического материала, введением игровых моментов.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14. Исключительно важное значение имеют мягкий доброжелательный тон учителя, внимание к ребёнку, поощрение его малейших успехов.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lastRenderedPageBreak/>
        <w:t>15. Каждому родителю необходимо дать рекомендации по воспитанию, обучению, коррекции недостатков в развитии с учётом возрастных, индивидуальных и психофизических возможностях их детей.</w:t>
      </w:r>
    </w:p>
    <w:p w:rsidR="00E81F0E" w:rsidRPr="004D239A" w:rsidRDefault="00E81F0E" w:rsidP="004D239A">
      <w:pPr>
        <w:pageBreakBefore/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Рекомендации учителям, обучающих детей с синдромом дефицита внимания с </w:t>
      </w:r>
      <w:proofErr w:type="spellStart"/>
      <w:r w:rsidRPr="004D239A">
        <w:rPr>
          <w:rFonts w:ascii="Times New Roman" w:eastAsia="Times New Roman" w:hAnsi="Times New Roman" w:cs="Times New Roman"/>
          <w:b/>
          <w:bCs/>
          <w:sz w:val="24"/>
          <w:szCs w:val="24"/>
        </w:rPr>
        <w:t>гиперактивностью</w:t>
      </w:r>
      <w:proofErr w:type="spellEnd"/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1. Ознакомьтесь с информацией о природе и симптомах синдрома дефицита внимания с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гиперактивностью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>, обратите внимание на особенности его проявлений во время пребывания ребенка в учебном процессе.</w:t>
      </w:r>
      <w:r w:rsidRPr="004D239A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r w:rsidRPr="004D239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D239A">
        <w:rPr>
          <w:rFonts w:ascii="Times New Roman" w:eastAsia="Times New Roman" w:hAnsi="Times New Roman" w:cs="Times New Roman"/>
          <w:sz w:val="24"/>
          <w:szCs w:val="24"/>
        </w:rPr>
        <w:t>Для улучшения организации учебной деятельности ребенка используйте простые средства — планы занятий в виде пиктограмм, списки, графики, часы со звонком.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4. Во время уроков важно ограничивать до минимума отвлекающие факторы.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5. В случае затруднений при выполнении классного задания ребенку должна быть предоставлена возможность обратиться за помощью к педагогу.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6. Задания следует разъяснять персонально или писать на доске,- ни в коем случае не сопровождая ироничным пояснением.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7. Детям с синдромом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гиперактивности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 нельзя делать резкие замечания, говорить «сядь ровно», «не крутись», «не бегай».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8. Уроки необходимо строить по четко спланированному распорядку. На определенный отрезок времени ребенку дается лишь одно задание. Большое задание предлагается выполнить последовательно в виде частей, и педагог должен периодически контролировать ход работы над каждой из них, внося необходимые коррективы.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9. Обеспечивайте для ребенка индивидуальные условия, которые помогают ему быть более организованным. Например, через 20- минутные интервалы разрешайте ему вставать и ходить в конце класса.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10. Во время учебного дня предусматривается двигательная «разрядка»: каждые 15—20 мин. на уроке рекомендовано проводить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физкультпаузы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4D239A">
        <w:rPr>
          <w:rFonts w:ascii="Times New Roman" w:eastAsia="Times New Roman" w:hAnsi="Times New Roman" w:cs="Times New Roman"/>
          <w:sz w:val="24"/>
          <w:szCs w:val="24"/>
        </w:rPr>
        <w:br/>
        <w:t>11. Поощряйте ребенка, например, если ребенок  хорошо себя вел на перемене, разрешите ему и одноклассникам дополнительно погулять еще несколько минут.</w:t>
      </w:r>
      <w:r w:rsidRPr="004D239A">
        <w:rPr>
          <w:rFonts w:ascii="Times New Roman" w:eastAsia="Times New Roman" w:hAnsi="Times New Roman" w:cs="Times New Roman"/>
          <w:sz w:val="24"/>
          <w:szCs w:val="24"/>
        </w:rPr>
        <w:br/>
        <w:t>12. Обеспечьте для ученика возможность быстрого обращения за помощью. Выполняя задание, такие дети часто не понимают, что и как они делают. Не ждите, пока деятельность ребенка станет хаотичной, вовремя помогите ему правильно организовать, работу. </w:t>
      </w:r>
      <w:r w:rsidRPr="004D239A">
        <w:rPr>
          <w:rFonts w:ascii="Times New Roman" w:eastAsia="Times New Roman" w:hAnsi="Times New Roman" w:cs="Times New Roman"/>
          <w:sz w:val="24"/>
          <w:szCs w:val="24"/>
        </w:rPr>
        <w:br/>
        <w:t xml:space="preserve">13. Придерживайтесь позитивной модели поведения. Не стесняйтесь хвалить ребенка, дети с синдромом дефицита внимания с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гиперактивностью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 более других нуждаются в похвале.</w:t>
      </w:r>
    </w:p>
    <w:p w:rsidR="00E81F0E" w:rsidRPr="004D239A" w:rsidRDefault="00E81F0E" w:rsidP="004D239A">
      <w:pPr>
        <w:pageBreakBefore/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Рекомендации учителям по оптимизации обучения детей с ММД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1.Интенсивный темп занятия может приводить к ухудшению общего соматического состояния детей, замедлять процесс физиологической нормализации работы мозга, усиливать его дезорганизацию. Необходимо избегать переутомления детей в течение всего учебного дня.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2.Лучше, чтобы в 1 классе эти дети вообще как можно меньше писали. Удобно использовать тетради с напечатанными заданиями, в которых нужно только проставить, или обвести, или дорисовать ответ. Вместо того чтобы писать на доске, ребенку можно предложить выбрать карточку с ответом из висящих рядом с доской кармашков.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3. Мелкую моторику, необходимую для выработки хорошего почерка, развивать раскрашиванием по методу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Монтессори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>. А проблем с прописыванием букв бывает значительно меньше, если к нему дети приступают после тренировочной работы с раскрасками.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4.  Обучение чтению должно значительно опережать обучение письму и проводиться с визуальной опорой на буквы или, еще лучше, целые слова.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 xml:space="preserve">5. Использовать системность подачи информации, которая создает системно организованную память, облегчает поиск необходимой информации, развивает мышление. Форма подачи информации должна быть </w:t>
      </w:r>
      <w:proofErr w:type="spellStart"/>
      <w:r w:rsidRPr="004D239A">
        <w:rPr>
          <w:rFonts w:ascii="Times New Roman" w:eastAsia="Times New Roman" w:hAnsi="Times New Roman" w:cs="Times New Roman"/>
          <w:sz w:val="24"/>
          <w:szCs w:val="24"/>
        </w:rPr>
        <w:t>алгоритмичной</w:t>
      </w:r>
      <w:proofErr w:type="spellEnd"/>
      <w:r w:rsidRPr="004D239A">
        <w:rPr>
          <w:rFonts w:ascii="Times New Roman" w:eastAsia="Times New Roman" w:hAnsi="Times New Roman" w:cs="Times New Roman"/>
          <w:sz w:val="24"/>
          <w:szCs w:val="24"/>
        </w:rPr>
        <w:t>, четкой. Должна соблюдаться лаконичность формулировок, оформления, иллюстраций, которые не должны содержать ничего лишнего, незначащего, отвлекающего.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6. Необходимо показывать, рассказывать, совместно обыгрывать ту информацию, которая должна быть усвоена ребенком. При этом не следует требовать ответов, спрашивать, что ребенок запомнил. Учебные демонстрации и рассказы должны быть короткими (2-З минуты), быстрыми, каждый раз частично обновляться, чтобы не ослабевал интерес. </w:t>
      </w:r>
      <w:r w:rsidRPr="004D239A">
        <w:rPr>
          <w:rFonts w:ascii="Times New Roman" w:eastAsia="Times New Roman" w:hAnsi="Times New Roman" w:cs="Times New Roman"/>
          <w:sz w:val="24"/>
          <w:szCs w:val="24"/>
        </w:rPr>
        <w:br/>
        <w:t>В конце “работы” надо обязательно хвалить ребенка независимо от того, демонстрировал он свои знания или только смотрел, слушал и повторял. Запоминание на самом деле идет прекрасно, когда от ребенка не требуют воспроизвести все, что он должен запомнить, и у него нет страха забыть что-то, оказаться несостоятельным и получить неодобрение взрослых.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7. При объяснении любого урока надо давать детям точный алгоритм действий, уметь выделять сущность. Следует использовать короткие, четко построенные фразы. Желательно разрабатывать графическое изображение алгоритма для каждой темы и давать его детям на карточках. Не надо заставлять их самих вычерчивать или рисовать алгоритм, лучше “проиграть” его с детьми.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8. Обстановка на уроках должна быт свободной и непринужденной. Нельзя требовать от детей невозможного: самоконтроль и соблюдение дисциплины, исключительно сложны для ребенка с ММД. Искренние попытки ребенка соблюдать дисциплину (правильно сидеть, не вертеться, не разговаривать и т. д.) и переживания по поводу того, что это никак не получается, еще быстрее приводят к переутомлению и потере работоспособности. Когда на дисциплине не заостряется внимание, а уроки проводятся в игровой форме, дети ведут себя спокойнее и более продуктивно работают.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9.  Если учитель видит, что ребенок «выключился», сидит с отсутствующим взглядом, то в этот момент его не надо трогать: ребенок все равно будет не в состоянии разумно отреагировать.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10. При проведении игровых уроков нужно помнить, что сильные </w:t>
      </w:r>
      <w:r w:rsidRPr="004D239A">
        <w:rPr>
          <w:rFonts w:ascii="Times New Roman" w:eastAsia="Times New Roman" w:hAnsi="Times New Roman" w:cs="Times New Roman"/>
          <w:sz w:val="24"/>
          <w:szCs w:val="24"/>
        </w:rPr>
        <w:br/>
        <w:t>и яркие эмоциональные впечатления могут дезорганизовать деятельность детей.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11. Для детей с ММД не подходят традиционно используемые методы эмоционального включения в урок.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12. Не использовать сильные отрицательные эмоции в обучении детей с ММД, которые снижают способность к обучению.</w:t>
      </w:r>
    </w:p>
    <w:p w:rsidR="00E81F0E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13. Монотонная неинтересная работа утомляет детей с ММД.</w:t>
      </w:r>
    </w:p>
    <w:p w:rsidR="00D137EC" w:rsidRPr="004D239A" w:rsidRDefault="00E81F0E" w:rsidP="004D239A">
      <w:pPr>
        <w:shd w:val="clear" w:color="auto" w:fill="FFFFFF"/>
        <w:spacing w:before="138"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39A">
        <w:rPr>
          <w:rFonts w:ascii="Times New Roman" w:eastAsia="Times New Roman" w:hAnsi="Times New Roman" w:cs="Times New Roman"/>
          <w:sz w:val="24"/>
          <w:szCs w:val="24"/>
        </w:rPr>
        <w:t>14. У детей с ММД часто возникает проблема с закреплением материала, переводом его из кратковременной, оперативной памяти в долговременную. Для закрепления материала урок должен быть построен так, чтобы на его протяжении варьировался один и тот же алгоритм или тип задания.</w:t>
      </w:r>
    </w:p>
    <w:sectPr w:rsidR="00D137EC" w:rsidRPr="004D239A" w:rsidSect="004D239A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AFA"/>
    <w:multiLevelType w:val="multilevel"/>
    <w:tmpl w:val="7B94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D6F5B"/>
    <w:multiLevelType w:val="hybridMultilevel"/>
    <w:tmpl w:val="11BCB2F8"/>
    <w:lvl w:ilvl="0" w:tplc="6A943B4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0E7F"/>
    <w:multiLevelType w:val="multilevel"/>
    <w:tmpl w:val="ABCE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92515"/>
    <w:multiLevelType w:val="multilevel"/>
    <w:tmpl w:val="A75C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60EDB"/>
    <w:multiLevelType w:val="multilevel"/>
    <w:tmpl w:val="FF3A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55A81"/>
    <w:multiLevelType w:val="multilevel"/>
    <w:tmpl w:val="8682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C4222"/>
    <w:multiLevelType w:val="hybridMultilevel"/>
    <w:tmpl w:val="3C005E50"/>
    <w:lvl w:ilvl="0" w:tplc="F93866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75EA0"/>
    <w:multiLevelType w:val="multilevel"/>
    <w:tmpl w:val="DA2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0E"/>
    <w:rsid w:val="004D239A"/>
    <w:rsid w:val="005F21A9"/>
    <w:rsid w:val="00D137EC"/>
    <w:rsid w:val="00E8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753FB-7761-4371-8757-7F5460B2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F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E8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81F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81F0E"/>
    <w:rPr>
      <w:b/>
      <w:bCs/>
    </w:rPr>
  </w:style>
  <w:style w:type="character" w:styleId="a6">
    <w:name w:val="Emphasis"/>
    <w:basedOn w:val="a0"/>
    <w:uiPriority w:val="20"/>
    <w:qFormat/>
    <w:rsid w:val="00E81F0E"/>
    <w:rPr>
      <w:i/>
      <w:iCs/>
    </w:rPr>
  </w:style>
  <w:style w:type="paragraph" w:styleId="a7">
    <w:name w:val="List Paragraph"/>
    <w:basedOn w:val="a"/>
    <w:uiPriority w:val="34"/>
    <w:qFormat/>
    <w:rsid w:val="004D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2023-05-10T06:00:00Z</dcterms:created>
  <dcterms:modified xsi:type="dcterms:W3CDTF">2023-05-10T06:00:00Z</dcterms:modified>
</cp:coreProperties>
</file>