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34CF74" w14:textId="77777777" w:rsidR="00331C35" w:rsidRPr="003E7C8D" w:rsidRDefault="00331C35" w:rsidP="00331C35">
      <w:pPr>
        <w:pStyle w:val="a5"/>
        <w:ind w:firstLine="709"/>
        <w:jc w:val="both"/>
        <w:rPr>
          <w:rFonts w:ascii="Times New Roman" w:hAnsi="Times New Roman" w:cs="Times New Roman"/>
          <w:b/>
          <w:color w:val="242424"/>
          <w:sz w:val="28"/>
          <w:szCs w:val="28"/>
          <w:lang w:eastAsia="ru-RU"/>
        </w:rPr>
      </w:pPr>
      <w:r w:rsidRPr="003E7C8D">
        <w:rPr>
          <w:rFonts w:ascii="Times New Roman" w:hAnsi="Times New Roman" w:cs="Times New Roman"/>
          <w:b/>
          <w:sz w:val="28"/>
          <w:szCs w:val="28"/>
          <w:lang w:eastAsia="ru-RU"/>
        </w:rPr>
        <w:t>РЕКОМЕНДАЦИИ ГРАЖДАНАМ: Профилактика укусов комаров</w:t>
      </w:r>
    </w:p>
    <w:p w14:paraId="73077AAA" w14:textId="77777777" w:rsidR="00331C35" w:rsidRPr="00331C35" w:rsidRDefault="00331C35" w:rsidP="00331C35">
      <w:pPr>
        <w:pStyle w:val="a5"/>
        <w:ind w:firstLine="709"/>
        <w:jc w:val="both"/>
        <w:rPr>
          <w:rFonts w:ascii="Times New Roman" w:hAnsi="Times New Roman" w:cs="Times New Roman"/>
          <w:color w:val="1D1D1D"/>
          <w:sz w:val="28"/>
          <w:szCs w:val="28"/>
          <w:lang w:eastAsia="ru-RU"/>
        </w:rPr>
      </w:pPr>
    </w:p>
    <w:p w14:paraId="00F9D0AF" w14:textId="77777777" w:rsidR="00331C35" w:rsidRPr="00331C35" w:rsidRDefault="00331C35" w:rsidP="00331C35">
      <w:pPr>
        <w:pStyle w:val="a5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Роспотребнадзор напоминает, что кровососущие комары (</w:t>
      </w:r>
      <w:proofErr w:type="spellStart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Diptera</w:t>
      </w:r>
      <w:proofErr w:type="spellEnd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, </w:t>
      </w:r>
      <w:proofErr w:type="spellStart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Culicidae</w:t>
      </w:r>
      <w:proofErr w:type="spellEnd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) могут быть переносчиками возбудителей инфекционных и паразитарных болезней.</w:t>
      </w:r>
    </w:p>
    <w:p w14:paraId="0AC7860C" w14:textId="77777777" w:rsidR="00331C35" w:rsidRPr="003E7C8D" w:rsidRDefault="00331C35" w:rsidP="00331C35">
      <w:pPr>
        <w:pStyle w:val="a5"/>
        <w:ind w:firstLine="709"/>
        <w:jc w:val="both"/>
        <w:rPr>
          <w:rFonts w:ascii="Times New Roman" w:hAnsi="Times New Roman" w:cs="Times New Roman"/>
          <w:b/>
          <w:color w:val="242424"/>
          <w:sz w:val="28"/>
          <w:szCs w:val="28"/>
          <w:lang w:eastAsia="ru-RU"/>
        </w:rPr>
      </w:pPr>
      <w:r w:rsidRPr="003E7C8D">
        <w:rPr>
          <w:rFonts w:ascii="Times New Roman" w:hAnsi="Times New Roman" w:cs="Times New Roman"/>
          <w:b/>
          <w:color w:val="242424"/>
          <w:sz w:val="28"/>
          <w:szCs w:val="28"/>
          <w:lang w:eastAsia="ru-RU"/>
        </w:rPr>
        <w:t>Чем опасны комары</w:t>
      </w:r>
    </w:p>
    <w:p w14:paraId="236E1DE1" w14:textId="77777777" w:rsidR="00331C35" w:rsidRPr="00331C35" w:rsidRDefault="00331C35" w:rsidP="00331C35">
      <w:pPr>
        <w:pStyle w:val="a5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На территории России обитают более 100 видов и подвидов кровососущих комаров, относящихся к 8 родам: Anopheles, Culiseta, Aedes, Culex, Coquillettidia, Orthopodomyia, Uranotaenia, Toxorhynchites. Эпидемиологическое значение имеют представители родов </w:t>
      </w:r>
      <w:proofErr w:type="spellStart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Anopheles</w:t>
      </w:r>
      <w:proofErr w:type="spellEnd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, </w:t>
      </w:r>
      <w:proofErr w:type="spellStart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Culiseta</w:t>
      </w:r>
      <w:proofErr w:type="spellEnd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, </w:t>
      </w:r>
      <w:proofErr w:type="spellStart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Aedes</w:t>
      </w:r>
      <w:proofErr w:type="spellEnd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, </w:t>
      </w:r>
      <w:proofErr w:type="spellStart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Culex</w:t>
      </w:r>
      <w:proofErr w:type="spellEnd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 и </w:t>
      </w:r>
      <w:proofErr w:type="spellStart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Coquillettidia</w:t>
      </w:r>
      <w:proofErr w:type="spellEnd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.</w:t>
      </w:r>
    </w:p>
    <w:p w14:paraId="527D0376" w14:textId="77777777" w:rsidR="00331C35" w:rsidRPr="00331C35" w:rsidRDefault="00331C35" w:rsidP="00331C35">
      <w:pPr>
        <w:pStyle w:val="a5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Передача инфекции комарами происходит при укусе, т.е. трансмиссивным путем. Комары, в организме которых возбудитель проходит определенные стадии жизненного цикла, являются специфическими переносчиками; комары, в организме которых не происходит размножение возбудителя инфекции, являются неспецифическими переносчиками.</w:t>
      </w:r>
    </w:p>
    <w:p w14:paraId="20FAA956" w14:textId="77777777" w:rsidR="00331C35" w:rsidRPr="00331C35" w:rsidRDefault="00331C35" w:rsidP="00331C35">
      <w:pPr>
        <w:pStyle w:val="a5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На территории Российской Федерации комары могут являться неспецифическими переносчиками возбудителей туляремии и потенциально, сибирской язвы и специфическими переносчиками малярийного плазмодия и </w:t>
      </w:r>
      <w:proofErr w:type="spellStart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арбовирусов</w:t>
      </w:r>
      <w:proofErr w:type="spellEnd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, относящихся к семействам </w:t>
      </w:r>
      <w:proofErr w:type="spellStart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Togaviridae</w:t>
      </w:r>
      <w:proofErr w:type="spellEnd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, </w:t>
      </w:r>
      <w:proofErr w:type="spellStart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Bunyaviridae</w:t>
      </w:r>
      <w:proofErr w:type="spellEnd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 и </w:t>
      </w:r>
      <w:proofErr w:type="spellStart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Flaviviridae</w:t>
      </w:r>
      <w:proofErr w:type="spellEnd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, а также нематод, вызывающих </w:t>
      </w:r>
      <w:proofErr w:type="spellStart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дирофиляриозы</w:t>
      </w:r>
      <w:proofErr w:type="spellEnd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.</w:t>
      </w:r>
    </w:p>
    <w:p w14:paraId="4B3F13C5" w14:textId="77777777" w:rsidR="00331C35" w:rsidRPr="00331C35" w:rsidRDefault="00331C35" w:rsidP="00331C35">
      <w:pPr>
        <w:pStyle w:val="a5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Эндемичные для России заболевания, переносчиками которых являются комары: туляремия, </w:t>
      </w:r>
      <w:proofErr w:type="spellStart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дирофиляриозы</w:t>
      </w:r>
      <w:proofErr w:type="spellEnd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, лихорадка Западного Нила (ЛЗН), лихорадки, вызываемые вирусами группы Калифорнийского энцефалита (лихорадка </w:t>
      </w:r>
      <w:proofErr w:type="spellStart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Инко</w:t>
      </w:r>
      <w:proofErr w:type="spellEnd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, лихорадка </w:t>
      </w:r>
      <w:proofErr w:type="spellStart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Тягиня</w:t>
      </w:r>
      <w:proofErr w:type="spellEnd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, лихорадка Хатанга), лихорадка </w:t>
      </w:r>
      <w:proofErr w:type="spellStart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Батаи</w:t>
      </w:r>
      <w:proofErr w:type="spellEnd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, лихорадка </w:t>
      </w:r>
      <w:proofErr w:type="spellStart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Синдбис</w:t>
      </w:r>
      <w:proofErr w:type="spellEnd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, Карельская лихорадка, лихорадка Леса </w:t>
      </w:r>
      <w:proofErr w:type="spellStart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Семлики</w:t>
      </w:r>
      <w:proofErr w:type="spellEnd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.</w:t>
      </w:r>
    </w:p>
    <w:p w14:paraId="4DE64A00" w14:textId="77777777" w:rsidR="00331C35" w:rsidRPr="00331C35" w:rsidRDefault="00331C35" w:rsidP="00331C35">
      <w:pPr>
        <w:pStyle w:val="a5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Инфекции, не эндемичные для России, могут быть завезены в страну больными людьми, занесены больными животными или зараженными переносчиками, которые способны перемещаться на большие расстояния с морским, воздушным, железнодорожным и автомобильным транспортом.</w:t>
      </w:r>
    </w:p>
    <w:p w14:paraId="16B1CF40" w14:textId="77777777" w:rsidR="00331C35" w:rsidRPr="00331C35" w:rsidRDefault="00331C35" w:rsidP="00331C35">
      <w:pPr>
        <w:pStyle w:val="a5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Так, малярия является эндемичной инфекцией для Африки, Юго-Восточной Азии, Индии, Центральной Азии, стран Тихоокеанского бассейна, Южной Америки. В Российской Федерации местная передача может осуществляться в Центральном регионе и в Западной Сибири комарами </w:t>
      </w:r>
      <w:proofErr w:type="spellStart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An</w:t>
      </w:r>
      <w:proofErr w:type="spellEnd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. </w:t>
      </w:r>
      <w:proofErr w:type="spellStart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messeae</w:t>
      </w:r>
      <w:proofErr w:type="spellEnd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, </w:t>
      </w:r>
      <w:proofErr w:type="spellStart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An</w:t>
      </w:r>
      <w:proofErr w:type="spellEnd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. </w:t>
      </w:r>
      <w:proofErr w:type="spellStart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maculipennis</w:t>
      </w:r>
      <w:proofErr w:type="spellEnd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 и </w:t>
      </w:r>
      <w:proofErr w:type="spellStart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An</w:t>
      </w:r>
      <w:proofErr w:type="spellEnd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. </w:t>
      </w:r>
      <w:proofErr w:type="spellStart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beklemishevi</w:t>
      </w:r>
      <w:proofErr w:type="spellEnd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, в предгорьях Большого Кавказа – </w:t>
      </w:r>
      <w:proofErr w:type="spellStart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An</w:t>
      </w:r>
      <w:proofErr w:type="spellEnd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. </w:t>
      </w:r>
      <w:proofErr w:type="spellStart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maculipennis</w:t>
      </w:r>
      <w:proofErr w:type="spellEnd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 и </w:t>
      </w:r>
      <w:proofErr w:type="spellStart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An</w:t>
      </w:r>
      <w:proofErr w:type="spellEnd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. </w:t>
      </w:r>
      <w:proofErr w:type="spellStart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superpictus</w:t>
      </w:r>
      <w:proofErr w:type="spellEnd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, на равнинных территориях Дагестана – </w:t>
      </w:r>
      <w:proofErr w:type="spellStart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An</w:t>
      </w:r>
      <w:proofErr w:type="spellEnd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. </w:t>
      </w:r>
      <w:proofErr w:type="spellStart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maculipennis</w:t>
      </w:r>
      <w:proofErr w:type="spellEnd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 и </w:t>
      </w:r>
      <w:proofErr w:type="spellStart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An</w:t>
      </w:r>
      <w:proofErr w:type="spellEnd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. </w:t>
      </w:r>
      <w:proofErr w:type="spellStart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sacharovi</w:t>
      </w:r>
      <w:proofErr w:type="spellEnd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, в Поволжье, Краснодарском крае – </w:t>
      </w:r>
      <w:proofErr w:type="spellStart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An</w:t>
      </w:r>
      <w:proofErr w:type="spellEnd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. </w:t>
      </w:r>
      <w:proofErr w:type="spellStart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atroparvus</w:t>
      </w:r>
      <w:proofErr w:type="spellEnd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 и </w:t>
      </w:r>
      <w:proofErr w:type="spellStart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An</w:t>
      </w:r>
      <w:proofErr w:type="spellEnd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. </w:t>
      </w:r>
      <w:proofErr w:type="spellStart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maculipennis</w:t>
      </w:r>
      <w:proofErr w:type="spellEnd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, на Дальнем Востоке – </w:t>
      </w:r>
      <w:proofErr w:type="spellStart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An</w:t>
      </w:r>
      <w:proofErr w:type="spellEnd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. </w:t>
      </w:r>
      <w:proofErr w:type="spellStart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sinensis</w:t>
      </w:r>
      <w:proofErr w:type="spellEnd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. На Черноморском побережье Кавказа возможна передача малярии с участием </w:t>
      </w:r>
      <w:proofErr w:type="spellStart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An</w:t>
      </w:r>
      <w:proofErr w:type="spellEnd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. </w:t>
      </w:r>
      <w:proofErr w:type="spellStart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maculipennis</w:t>
      </w:r>
      <w:proofErr w:type="spellEnd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 и </w:t>
      </w:r>
      <w:proofErr w:type="spellStart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An</w:t>
      </w:r>
      <w:proofErr w:type="spellEnd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. </w:t>
      </w:r>
      <w:proofErr w:type="spellStart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plumbeus</w:t>
      </w:r>
      <w:proofErr w:type="spellEnd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. Малярийные комары на эндемичных территориях могут находить укрытия в воздушных судах и по прибытии на территорию России стать источником так называемой «аэродромной малярии», поэтому по рекомендации ВОЗ во время стоянок воздушные суда обрабатываются дезинсекционными средствами для предотвращения укусов комаров.</w:t>
      </w:r>
    </w:p>
    <w:p w14:paraId="3E687748" w14:textId="77777777" w:rsidR="00331C35" w:rsidRPr="00331C35" w:rsidRDefault="00331C35" w:rsidP="00331C35">
      <w:pPr>
        <w:pStyle w:val="a5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lastRenderedPageBreak/>
        <w:t xml:space="preserve">Вирусы </w:t>
      </w:r>
      <w:proofErr w:type="spellStart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чикунгунья</w:t>
      </w:r>
      <w:proofErr w:type="spellEnd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, денге, </w:t>
      </w:r>
      <w:proofErr w:type="spellStart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Зика</w:t>
      </w:r>
      <w:proofErr w:type="spellEnd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 циркулируют повсеместно в зонах тропического и субтропического климата. В России лихорадку денге завозят туристы, возвращающиеся из Индии, Шри-Ланки, Юго-Восточной Азии, с Карибских островов (Доминиканская Республика), из Центральной Америки, Африки, лихорадку </w:t>
      </w:r>
      <w:proofErr w:type="spellStart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чикунгунья</w:t>
      </w:r>
      <w:proofErr w:type="spellEnd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 завозят из Индии, Индонезии, лихорадку </w:t>
      </w:r>
      <w:proofErr w:type="spellStart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Зика</w:t>
      </w:r>
      <w:proofErr w:type="spellEnd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 – преимущественно из Америки, Юго-Восточной Азии. Эффективным переносчиком возбудителей перечисленных болезней в Российской Федерации могут быть инвазивные виды </w:t>
      </w:r>
      <w:proofErr w:type="spellStart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Ae</w:t>
      </w:r>
      <w:proofErr w:type="spellEnd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. </w:t>
      </w:r>
      <w:proofErr w:type="spellStart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aegypti</w:t>
      </w:r>
      <w:proofErr w:type="spellEnd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 и </w:t>
      </w:r>
      <w:proofErr w:type="spellStart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Ae</w:t>
      </w:r>
      <w:proofErr w:type="spellEnd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. </w:t>
      </w:r>
      <w:proofErr w:type="spellStart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albopictus</w:t>
      </w:r>
      <w:proofErr w:type="spellEnd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, зарегистрированные на Черноморском побережье Кавказа и на юге Краснодарского края. Возможен завоз зараженных комаров из-за рубежа различными видами транспорта.</w:t>
      </w:r>
    </w:p>
    <w:p w14:paraId="48B4E55D" w14:textId="77777777" w:rsidR="00331C35" w:rsidRPr="00331C35" w:rsidRDefault="00331C35" w:rsidP="00331C35">
      <w:pPr>
        <w:pStyle w:val="a5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С 1999 года в России стала массово регистрироваться лихорадка Западного Нила (ЛЗН). На сегодня установлена циркуляция возбудителя инфекции на территории 62 регионов страны. ЛЗН представляет собой природно-очаговую болезнь с трансмиссивным механизмом передачи возбудителя, протекающую у человека в виде острого лихорадочного заболевания с симптомами общей интоксикации; в тяжелых случаях - с поражением центральной нервной системы. Высокий риск заболевания тяжелой клинической формой - у людей старших возрастных категорий и </w:t>
      </w:r>
      <w:proofErr w:type="spellStart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иммуносупрессивным</w:t>
      </w:r>
      <w:proofErr w:type="spellEnd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 состоянием.</w:t>
      </w:r>
    </w:p>
    <w:p w14:paraId="5ED00350" w14:textId="77777777" w:rsidR="00331C35" w:rsidRPr="00331C35" w:rsidRDefault="00331C35" w:rsidP="00331C35">
      <w:pPr>
        <w:pStyle w:val="a5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Основным источником и резервуаром возбудителя ЛЗН в природе являются птицы водного и околоводного комплексов, в городских условиях - домашние и синантропные птицы. Человек не является источником инфекции. Переносчиками вируса Западного Нила чаще всего являются комары различных родов и видов. Наиболее </w:t>
      </w:r>
      <w:proofErr w:type="spellStart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эпидемиологически</w:t>
      </w:r>
      <w:proofErr w:type="spellEnd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 значимыми являются комары видов </w:t>
      </w:r>
      <w:proofErr w:type="spellStart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Culex</w:t>
      </w:r>
      <w:proofErr w:type="spellEnd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pipiens</w:t>
      </w:r>
      <w:proofErr w:type="spellEnd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 и </w:t>
      </w:r>
      <w:proofErr w:type="spellStart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Culex</w:t>
      </w:r>
      <w:proofErr w:type="spellEnd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modestus</w:t>
      </w:r>
      <w:proofErr w:type="spellEnd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. Заболевание имеет сезонные проявления: в центральных и южных территориях России - июнь- сентябрь, северных – июль. Заражение ЛЗН может происходить и в другие сезоны года при выезде в зарубежные тропические страны, где сезон передачи круглогодичный.</w:t>
      </w:r>
    </w:p>
    <w:p w14:paraId="6D1C0ECB" w14:textId="77777777" w:rsidR="00331C35" w:rsidRPr="003E7C8D" w:rsidRDefault="00331C35" w:rsidP="00331C35">
      <w:pPr>
        <w:pStyle w:val="a5"/>
        <w:ind w:firstLine="709"/>
        <w:jc w:val="both"/>
        <w:rPr>
          <w:rFonts w:ascii="Times New Roman" w:hAnsi="Times New Roman" w:cs="Times New Roman"/>
          <w:b/>
          <w:color w:val="242424"/>
          <w:sz w:val="28"/>
          <w:szCs w:val="28"/>
          <w:lang w:eastAsia="ru-RU"/>
        </w:rPr>
      </w:pPr>
      <w:r w:rsidRPr="003E7C8D">
        <w:rPr>
          <w:rFonts w:ascii="Times New Roman" w:hAnsi="Times New Roman" w:cs="Times New Roman"/>
          <w:b/>
          <w:color w:val="242424"/>
          <w:sz w:val="28"/>
          <w:szCs w:val="28"/>
          <w:lang w:eastAsia="ru-RU"/>
        </w:rPr>
        <w:t>Места обитания комаров</w:t>
      </w:r>
    </w:p>
    <w:p w14:paraId="68706FD0" w14:textId="77777777" w:rsidR="00331C35" w:rsidRPr="00331C35" w:rsidRDefault="00331C35" w:rsidP="00331C35">
      <w:pPr>
        <w:pStyle w:val="a5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Виды комаров подразделяют на эндофильные, которые концентрируются в различных типах убежищ (жилые помещения, животноводческие, надворные постройки) и экзофильные (нападают на добычу на открытом воздухе).</w:t>
      </w:r>
    </w:p>
    <w:p w14:paraId="3C7E7852" w14:textId="77777777" w:rsidR="00331C35" w:rsidRPr="00331C35" w:rsidRDefault="00331C35" w:rsidP="00331C35">
      <w:pPr>
        <w:pStyle w:val="a5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Местами </w:t>
      </w:r>
      <w:proofErr w:type="spellStart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выплода</w:t>
      </w:r>
      <w:proofErr w:type="spellEnd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 малярийных комаров (род </w:t>
      </w:r>
      <w:proofErr w:type="spellStart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Anopheles</w:t>
      </w:r>
      <w:proofErr w:type="spellEnd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) являются пресноводные постоянные или длительно существующие временные водоемы, заросшие водной растительностью и хорошо освещенные солнцем. Личинки этих комаров не выносят </w:t>
      </w:r>
      <w:proofErr w:type="spellStart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волнобоя</w:t>
      </w:r>
      <w:proofErr w:type="spellEnd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. Места массовой концентрации личинок весной – небольшие водоемы. По мере прогревания больших водоемов и формирования в них растительности происходит их заселение личинками. В связи с этим необходима регулярная и тщательная обработка таких водоемов.</w:t>
      </w:r>
    </w:p>
    <w:p w14:paraId="5ADAC1FF" w14:textId="77777777" w:rsidR="00331C35" w:rsidRPr="00331C35" w:rsidRDefault="00331C35" w:rsidP="00331C35">
      <w:pPr>
        <w:pStyle w:val="a5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Комары рода </w:t>
      </w:r>
      <w:proofErr w:type="spellStart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Aedes</w:t>
      </w:r>
      <w:proofErr w:type="spellEnd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 распространены во всех природно-климатических зонах России. Местами </w:t>
      </w:r>
      <w:proofErr w:type="spellStart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выплода</w:t>
      </w:r>
      <w:proofErr w:type="spellEnd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 комаров являются как временные </w:t>
      </w:r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lastRenderedPageBreak/>
        <w:t>пересыхающие водоемы, так и прибрежная зона больших водоемов, заболоченные территории. Максимум численности приходится на весну-начало лета. Завозные виды: </w:t>
      </w:r>
      <w:proofErr w:type="spellStart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Aedes</w:t>
      </w:r>
      <w:proofErr w:type="spellEnd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 (</w:t>
      </w:r>
      <w:proofErr w:type="spellStart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Aedes</w:t>
      </w:r>
      <w:proofErr w:type="spellEnd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aegypti</w:t>
      </w:r>
      <w:proofErr w:type="spellEnd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 L., </w:t>
      </w:r>
      <w:proofErr w:type="spellStart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Aе</w:t>
      </w:r>
      <w:proofErr w:type="spellEnd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. </w:t>
      </w:r>
      <w:proofErr w:type="spellStart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albopictus</w:t>
      </w:r>
      <w:proofErr w:type="spellEnd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 </w:t>
      </w:r>
      <w:proofErr w:type="spellStart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Sk</w:t>
      </w:r>
      <w:proofErr w:type="spellEnd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., </w:t>
      </w:r>
      <w:proofErr w:type="spellStart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Ae</w:t>
      </w:r>
      <w:proofErr w:type="spellEnd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. </w:t>
      </w:r>
      <w:proofErr w:type="spellStart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koreicus</w:t>
      </w:r>
      <w:proofErr w:type="spellEnd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 </w:t>
      </w:r>
      <w:proofErr w:type="spellStart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Edw</w:t>
      </w:r>
      <w:proofErr w:type="spellEnd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.) в населенных пунктах </w:t>
      </w:r>
      <w:proofErr w:type="spellStart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выплаживаются</w:t>
      </w:r>
      <w:proofErr w:type="spellEnd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 в различных заполненных дождевой водой старых автомобильных покрышках, вазонах на кладбищах, поддонах цветочных горшков, мелких пластиковых контейнерах и т.п. В природных условиях местами </w:t>
      </w:r>
      <w:proofErr w:type="spellStart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выплода</w:t>
      </w:r>
      <w:proofErr w:type="spellEnd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 служат водоемы в междоузлиях и дуплах деревьев, расщелинах скал. Максимум их численности – вторая половина лета-осень.</w:t>
      </w:r>
    </w:p>
    <w:p w14:paraId="1551362C" w14:textId="77777777" w:rsidR="00331C35" w:rsidRPr="003E7C8D" w:rsidRDefault="00331C35" w:rsidP="00331C35">
      <w:pPr>
        <w:pStyle w:val="a5"/>
        <w:ind w:firstLine="709"/>
        <w:jc w:val="both"/>
        <w:rPr>
          <w:rFonts w:ascii="Times New Roman" w:hAnsi="Times New Roman" w:cs="Times New Roman"/>
          <w:b/>
          <w:color w:val="242424"/>
          <w:sz w:val="28"/>
          <w:szCs w:val="28"/>
          <w:lang w:eastAsia="ru-RU"/>
        </w:rPr>
      </w:pPr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Местами </w:t>
      </w:r>
      <w:proofErr w:type="spellStart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выплода</w:t>
      </w:r>
      <w:proofErr w:type="spellEnd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 комаров рода </w:t>
      </w:r>
      <w:proofErr w:type="spellStart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Сulex</w:t>
      </w:r>
      <w:proofErr w:type="spellEnd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 являются постоянные или длительно существующие временные слабо проточные и стоячие водоемы, заболоченные территории, канавы, подвалы домов с плохой гидроизоляцией. Комары вида </w:t>
      </w:r>
      <w:proofErr w:type="spellStart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Cx</w:t>
      </w:r>
      <w:proofErr w:type="spellEnd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. </w:t>
      </w:r>
      <w:proofErr w:type="spellStart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pipiens</w:t>
      </w:r>
      <w:proofErr w:type="spellEnd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 в качестве мест </w:t>
      </w:r>
      <w:proofErr w:type="spellStart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выплода</w:t>
      </w:r>
      <w:proofErr w:type="spellEnd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 могут использовать любые искусственные емкости с застоявшейся водой на приусадебных и дачных участках: бочки, ведра, корыта и т.п. Личинки держаться у поверхности воды. Максимум численности комаров этого рода приходится на конец лета или начало </w:t>
      </w:r>
      <w:r w:rsidRPr="003E7C8D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осени.</w:t>
      </w:r>
    </w:p>
    <w:p w14:paraId="6797E3FD" w14:textId="77777777" w:rsidR="00331C35" w:rsidRPr="003E7C8D" w:rsidRDefault="00331C35" w:rsidP="00331C35">
      <w:pPr>
        <w:pStyle w:val="a5"/>
        <w:ind w:firstLine="709"/>
        <w:jc w:val="both"/>
        <w:rPr>
          <w:rFonts w:ascii="Times New Roman" w:hAnsi="Times New Roman" w:cs="Times New Roman"/>
          <w:b/>
          <w:color w:val="242424"/>
          <w:sz w:val="28"/>
          <w:szCs w:val="28"/>
          <w:lang w:eastAsia="ru-RU"/>
        </w:rPr>
      </w:pPr>
      <w:r w:rsidRPr="003E7C8D">
        <w:rPr>
          <w:rFonts w:ascii="Times New Roman" w:hAnsi="Times New Roman" w:cs="Times New Roman"/>
          <w:b/>
          <w:color w:val="242424"/>
          <w:sz w:val="28"/>
          <w:szCs w:val="28"/>
          <w:lang w:eastAsia="ru-RU"/>
        </w:rPr>
        <w:t>Профилактические мероприятия</w:t>
      </w:r>
    </w:p>
    <w:p w14:paraId="49124EFB" w14:textId="77777777" w:rsidR="00331C35" w:rsidRPr="00331C35" w:rsidRDefault="00331C35" w:rsidP="00331C35">
      <w:pPr>
        <w:pStyle w:val="a5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Специфическая профилактика инфекций, передающихся комарами, (вакцинация) разработана против туляремии, желтой лихорадки, лихорадки Денге и японского энцефалита.</w:t>
      </w:r>
    </w:p>
    <w:p w14:paraId="5E6CC681" w14:textId="77777777" w:rsidR="00331C35" w:rsidRPr="00331C35" w:rsidRDefault="00331C35" w:rsidP="00331C35">
      <w:pPr>
        <w:pStyle w:val="a5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Неспецифические профилактические мероприятия осуществляют посредством комплексных мероприятий по снижению численности популяции кровососущих комаров и применения средств индивидуальной защиты.</w:t>
      </w:r>
    </w:p>
    <w:p w14:paraId="0E081C1B" w14:textId="77777777" w:rsidR="00331C35" w:rsidRPr="00331C35" w:rsidRDefault="00331C35" w:rsidP="00331C35">
      <w:pPr>
        <w:pStyle w:val="a5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Комплексные мероприятия по снижению численности популяции кровососущих комаров предусматривают:</w:t>
      </w:r>
    </w:p>
    <w:p w14:paraId="682AF818" w14:textId="77777777" w:rsidR="00331C35" w:rsidRPr="00331C35" w:rsidRDefault="00331C35" w:rsidP="00331C35">
      <w:pPr>
        <w:pStyle w:val="a5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– проведение инсектицидных обработок </w:t>
      </w:r>
      <w:proofErr w:type="spellStart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эпидемиологически</w:t>
      </w:r>
      <w:proofErr w:type="spellEnd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 значимых участков в природных или урбанизированных биотопах в течение эпидемического сезона, с использованием инсектицидных средств (преимущественно ларвицидов), разрешенных для применения в Российской Федерации;</w:t>
      </w:r>
    </w:p>
    <w:p w14:paraId="537CAB13" w14:textId="77777777" w:rsidR="00331C35" w:rsidRPr="00331C35" w:rsidRDefault="00331C35" w:rsidP="00331C35">
      <w:pPr>
        <w:pStyle w:val="a5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– контроль эффективности проведенных инсектицидных мероприятий;</w:t>
      </w:r>
    </w:p>
    <w:p w14:paraId="70BBE97E" w14:textId="77777777" w:rsidR="00331C35" w:rsidRPr="00331C35" w:rsidRDefault="00331C35" w:rsidP="00331C35">
      <w:pPr>
        <w:pStyle w:val="a5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– проведение гидротехнических мероприятий, ликвидацию мест </w:t>
      </w:r>
      <w:proofErr w:type="spellStart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выплода</w:t>
      </w:r>
      <w:proofErr w:type="spellEnd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 комаров;</w:t>
      </w:r>
    </w:p>
    <w:p w14:paraId="73F96EB2" w14:textId="77777777" w:rsidR="00331C35" w:rsidRPr="00331C35" w:rsidRDefault="00331C35" w:rsidP="00331C35">
      <w:pPr>
        <w:pStyle w:val="a5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– содержание подвальных помещений многоквартирных домов в соответствии действующими санитарными нормами и правилами и проведение борьбы с подвальными (городскими) популяциями комаров;</w:t>
      </w:r>
    </w:p>
    <w:p w14:paraId="4318A078" w14:textId="77777777" w:rsidR="00331C35" w:rsidRPr="00331C35" w:rsidRDefault="00331C35" w:rsidP="00331C35">
      <w:pPr>
        <w:pStyle w:val="a5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– благоустройство территорий населенных пунктов, парков, скверов, мест массового отдыха и пребывания населения;</w:t>
      </w:r>
    </w:p>
    <w:p w14:paraId="22D0F489" w14:textId="77777777" w:rsidR="00331C35" w:rsidRPr="00331C35" w:rsidRDefault="00331C35" w:rsidP="00331C35">
      <w:pPr>
        <w:pStyle w:val="a5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– санитарно-просветительную работу с населением.</w:t>
      </w:r>
    </w:p>
    <w:p w14:paraId="4541F68C" w14:textId="77777777" w:rsidR="00331C35" w:rsidRPr="00331C35" w:rsidRDefault="00331C35" w:rsidP="00331C35">
      <w:pPr>
        <w:pStyle w:val="a5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Мероприятия по защите людей от укусов комарами в жилых помещениях включают использование </w:t>
      </w:r>
      <w:proofErr w:type="spellStart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противокомариных</w:t>
      </w:r>
      <w:proofErr w:type="spellEnd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 (противомоскитных) сеток на окнах и дверях, обработку помещений инсектицидными средствами в аэрозольной упаковке, использование </w:t>
      </w:r>
      <w:proofErr w:type="spellStart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lastRenderedPageBreak/>
        <w:t>электрофумигаторов</w:t>
      </w:r>
      <w:proofErr w:type="spellEnd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, обработку террас, веранд, туристических палаток </w:t>
      </w:r>
      <w:proofErr w:type="spellStart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противокомариными</w:t>
      </w:r>
      <w:proofErr w:type="spellEnd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 инсектицидными спиралями или стержнями.</w:t>
      </w:r>
    </w:p>
    <w:p w14:paraId="0E9C3D57" w14:textId="77777777" w:rsidR="00331C35" w:rsidRPr="00331C35" w:rsidRDefault="00331C35" w:rsidP="00331C35">
      <w:pPr>
        <w:pStyle w:val="a5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В нежилых помещениях для борьбы с окрыленными комарами кроме средств, разрешенных для обработки жилых помещений, возможно использование инсектицидных шашек, таблеток, спиралей.</w:t>
      </w:r>
    </w:p>
    <w:p w14:paraId="1AE9FC56" w14:textId="77777777" w:rsidR="00331C35" w:rsidRPr="00331C35" w:rsidRDefault="00331C35" w:rsidP="00331C35">
      <w:pPr>
        <w:pStyle w:val="a5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В качестве средств индивидуальной защиты от нападения комаров используются </w:t>
      </w:r>
      <w:proofErr w:type="spellStart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репеллентные</w:t>
      </w:r>
      <w:proofErr w:type="spellEnd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 средства и инсектицидно-</w:t>
      </w:r>
      <w:proofErr w:type="spellStart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репеллентные</w:t>
      </w:r>
      <w:proofErr w:type="spellEnd"/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 средства, в соответствии с инструкцией производителя.</w:t>
      </w:r>
    </w:p>
    <w:p w14:paraId="64253550" w14:textId="77777777" w:rsidR="00331C35" w:rsidRDefault="00331C35" w:rsidP="00331C35">
      <w:pPr>
        <w:pStyle w:val="a5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331C35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В местах массового нападения комаров показано использование специальной защитной одежды.</w:t>
      </w:r>
      <w:bookmarkStart w:id="0" w:name="_GoBack"/>
      <w:bookmarkEnd w:id="0"/>
    </w:p>
    <w:sectPr w:rsidR="00331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826"/>
    <w:rsid w:val="00331C35"/>
    <w:rsid w:val="003E69AB"/>
    <w:rsid w:val="003E7C8D"/>
    <w:rsid w:val="0047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5A32C"/>
  <w15:chartTrackingRefBased/>
  <w15:docId w15:val="{228065F9-73D2-4150-9AB1-9A5315A40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1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31C35"/>
  </w:style>
  <w:style w:type="character" w:styleId="a4">
    <w:name w:val="Hyperlink"/>
    <w:basedOn w:val="a0"/>
    <w:uiPriority w:val="99"/>
    <w:semiHidden/>
    <w:unhideWhenUsed/>
    <w:rsid w:val="00331C35"/>
    <w:rPr>
      <w:color w:val="0000FF"/>
      <w:u w:val="single"/>
    </w:rPr>
  </w:style>
  <w:style w:type="paragraph" w:styleId="a5">
    <w:name w:val="No Spacing"/>
    <w:uiPriority w:val="1"/>
    <w:qFormat/>
    <w:rsid w:val="00331C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4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6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1275</Words>
  <Characters>7272</Characters>
  <Application>Microsoft Office Word</Application>
  <DocSecurity>0</DocSecurity>
  <Lines>60</Lines>
  <Paragraphs>17</Paragraphs>
  <ScaleCrop>false</ScaleCrop>
  <Company/>
  <LinksUpToDate>false</LinksUpToDate>
  <CharactersWithSpaces>8530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Чемакина Светлана Геннадьевна</dc:creator>
  <cp:keywords/>
  <dc:description/>
  <cp:lastModifiedBy>Чемакина Светлана Геннадьевна</cp:lastModifiedBy>
  <cp:revision>3</cp:revision>
  <dcterms:created xsi:type="dcterms:W3CDTF">2025-03-21T13:23:00Z</dcterms:created>
  <dcterms:modified xsi:type="dcterms:W3CDTF">2025-03-21T13:28:00Z</dcterms:modified>
</cp:coreProperties>
</file>